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855" w:rsidRDefault="0026529C" w:rsidP="0026529C">
      <w:pPr>
        <w:pStyle w:val="a3"/>
        <w:widowControl/>
        <w:spacing w:before="0" w:line="240" w:lineRule="auto"/>
        <w:ind w:firstLine="0"/>
        <w:jc w:val="center"/>
      </w:pPr>
      <w:r>
        <w:t>АДМИНИСТРАЦИЯ ГОРОДСК</w:t>
      </w:r>
      <w:r>
        <w:t>О</w:t>
      </w:r>
      <w:r>
        <w:t>ГО ПОСЕЛЕНИЯ  "ГОРОД АМУРСК"</w:t>
      </w:r>
    </w:p>
    <w:p w:rsidR="00DB6073" w:rsidRDefault="0026529C" w:rsidP="0026529C">
      <w:pPr>
        <w:pStyle w:val="a3"/>
        <w:widowControl/>
        <w:spacing w:before="0" w:line="240" w:lineRule="exact"/>
        <w:ind w:firstLine="0"/>
        <w:jc w:val="center"/>
      </w:pPr>
      <w:r>
        <w:t>Амурского муниципального района Хабаровского края</w:t>
      </w:r>
    </w:p>
    <w:p w:rsidR="00DB6073" w:rsidRDefault="00DB6073" w:rsidP="0026529C">
      <w:pPr>
        <w:pStyle w:val="a3"/>
        <w:widowControl/>
        <w:spacing w:before="0" w:line="240" w:lineRule="exact"/>
        <w:ind w:firstLine="0"/>
        <w:jc w:val="center"/>
      </w:pPr>
    </w:p>
    <w:p w:rsidR="00DB6073" w:rsidRDefault="00DB6073" w:rsidP="0026529C">
      <w:pPr>
        <w:pStyle w:val="a3"/>
        <w:widowControl/>
        <w:spacing w:before="0" w:line="240" w:lineRule="exact"/>
        <w:ind w:firstLine="0"/>
        <w:jc w:val="center"/>
      </w:pPr>
    </w:p>
    <w:p w:rsidR="00DB6073" w:rsidRDefault="0026529C" w:rsidP="0026529C">
      <w:pPr>
        <w:pStyle w:val="a3"/>
        <w:widowControl/>
        <w:spacing w:before="0" w:line="240" w:lineRule="exact"/>
        <w:ind w:firstLine="0"/>
        <w:jc w:val="center"/>
      </w:pPr>
      <w:r>
        <w:t>ПОСТАНОВЛЕНИЕ</w:t>
      </w:r>
    </w:p>
    <w:p w:rsidR="00DB6073" w:rsidRDefault="00DB6073" w:rsidP="0026529C">
      <w:pPr>
        <w:pStyle w:val="a3"/>
        <w:widowControl/>
        <w:spacing w:before="0" w:line="240" w:lineRule="exact"/>
        <w:ind w:firstLine="0"/>
        <w:jc w:val="center"/>
      </w:pPr>
    </w:p>
    <w:p w:rsidR="00DB6073" w:rsidRDefault="00DB6073" w:rsidP="00140855">
      <w:pPr>
        <w:pStyle w:val="a3"/>
        <w:widowControl/>
        <w:spacing w:before="0" w:line="240" w:lineRule="exact"/>
        <w:ind w:firstLine="0"/>
      </w:pPr>
    </w:p>
    <w:p w:rsidR="00DB6073" w:rsidRDefault="00DB6073" w:rsidP="00140855">
      <w:pPr>
        <w:pStyle w:val="a3"/>
        <w:widowControl/>
        <w:spacing w:before="0" w:line="240" w:lineRule="exact"/>
        <w:ind w:firstLine="0"/>
      </w:pPr>
    </w:p>
    <w:p w:rsidR="00DB6073" w:rsidRDefault="00DB6073" w:rsidP="00140855">
      <w:pPr>
        <w:pStyle w:val="a3"/>
        <w:widowControl/>
        <w:spacing w:before="0" w:line="240" w:lineRule="exact"/>
        <w:ind w:firstLine="0"/>
      </w:pPr>
    </w:p>
    <w:p w:rsidR="00DB6073" w:rsidRDefault="00DB6073" w:rsidP="00140855">
      <w:pPr>
        <w:pStyle w:val="a3"/>
        <w:widowControl/>
        <w:spacing w:before="0" w:line="240" w:lineRule="exact"/>
        <w:ind w:firstLine="0"/>
      </w:pPr>
    </w:p>
    <w:p w:rsidR="00DB6073" w:rsidRDefault="0026529C" w:rsidP="00140855">
      <w:pPr>
        <w:pStyle w:val="a3"/>
        <w:widowControl/>
        <w:spacing w:before="0" w:line="240" w:lineRule="exact"/>
        <w:ind w:firstLine="0"/>
      </w:pPr>
      <w:r>
        <w:t xml:space="preserve">28.11.2014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305</w:t>
      </w:r>
    </w:p>
    <w:p w:rsidR="00DB6073" w:rsidRPr="0026529C" w:rsidRDefault="0026529C" w:rsidP="0026529C">
      <w:pPr>
        <w:pStyle w:val="a3"/>
        <w:widowControl/>
        <w:spacing w:before="0" w:line="240" w:lineRule="exact"/>
        <w:ind w:firstLine="0"/>
        <w:jc w:val="center"/>
        <w:rPr>
          <w:sz w:val="18"/>
          <w:szCs w:val="18"/>
        </w:rPr>
      </w:pPr>
      <w:r w:rsidRPr="0026529C">
        <w:rPr>
          <w:sz w:val="18"/>
          <w:szCs w:val="18"/>
        </w:rPr>
        <w:t>г. Амурск</w:t>
      </w:r>
    </w:p>
    <w:p w:rsidR="00DB6073" w:rsidRDefault="00DB6073" w:rsidP="00140855">
      <w:pPr>
        <w:pStyle w:val="a3"/>
        <w:widowControl/>
        <w:spacing w:before="0" w:line="240" w:lineRule="exact"/>
        <w:ind w:firstLine="0"/>
      </w:pPr>
    </w:p>
    <w:p w:rsidR="006D0B70" w:rsidRDefault="006D0B70" w:rsidP="00140855">
      <w:pPr>
        <w:pStyle w:val="a3"/>
        <w:widowControl/>
        <w:spacing w:before="0" w:line="240" w:lineRule="exact"/>
        <w:ind w:firstLine="0"/>
      </w:pPr>
    </w:p>
    <w:p w:rsidR="00140855" w:rsidRDefault="00DB6073" w:rsidP="00140855">
      <w:pPr>
        <w:pStyle w:val="a3"/>
        <w:widowControl/>
        <w:spacing w:before="0" w:line="240" w:lineRule="exact"/>
        <w:ind w:firstLine="0"/>
      </w:pPr>
      <w:r>
        <w:t>О</w:t>
      </w:r>
      <w:r w:rsidR="00140855">
        <w:t>б утверждении муниципальной программы «Проведение ремонта муниц</w:t>
      </w:r>
      <w:r w:rsidR="00140855">
        <w:t>и</w:t>
      </w:r>
      <w:r w:rsidR="00140855">
        <w:t>пальных жилых помещений в городе Амурске на 201</w:t>
      </w:r>
      <w:r w:rsidR="00E43FCB">
        <w:t>5</w:t>
      </w:r>
      <w:r w:rsidR="00140855">
        <w:t>-201</w:t>
      </w:r>
      <w:r w:rsidR="00E43FCB">
        <w:t>7</w:t>
      </w:r>
      <w:r>
        <w:t xml:space="preserve"> </w:t>
      </w:r>
      <w:r w:rsidR="00140855">
        <w:t xml:space="preserve"> годы»</w:t>
      </w:r>
    </w:p>
    <w:p w:rsidR="00140855" w:rsidRDefault="00140855" w:rsidP="00140855">
      <w:pPr>
        <w:rPr>
          <w:sz w:val="28"/>
          <w:szCs w:val="28"/>
        </w:rPr>
      </w:pPr>
    </w:p>
    <w:p w:rsidR="00140855" w:rsidRPr="00093006" w:rsidRDefault="00140855" w:rsidP="00093006">
      <w:pPr>
        <w:pStyle w:val="a3"/>
        <w:widowControl/>
        <w:spacing w:before="0"/>
        <w:ind w:firstLine="708"/>
        <w:rPr>
          <w:b/>
        </w:rPr>
      </w:pPr>
      <w:proofErr w:type="gramStart"/>
      <w:r>
        <w:t>На основании Федерального Закона от 06.10.200</w:t>
      </w:r>
      <w:r w:rsidR="00861B59">
        <w:t xml:space="preserve">3 № 131-ФЗ </w:t>
      </w:r>
      <w:r>
        <w:t>«Об общих принципах организации местного самоупра</w:t>
      </w:r>
      <w:r w:rsidR="00EF5CBD">
        <w:t>вления в Российской Федерации» и в соответствии</w:t>
      </w:r>
      <w:r w:rsidR="006B2AA5">
        <w:t xml:space="preserve"> с</w:t>
      </w:r>
      <w:r w:rsidR="00101D44">
        <w:t>о статьями</w:t>
      </w:r>
      <w:r w:rsidR="00861B59" w:rsidRPr="004647B2">
        <w:rPr>
          <w:b/>
        </w:rPr>
        <w:t xml:space="preserve"> </w:t>
      </w:r>
      <w:r w:rsidR="00861B59" w:rsidRPr="00101D44">
        <w:t>210</w:t>
      </w:r>
      <w:r w:rsidR="00D251BF" w:rsidRPr="00101D44">
        <w:t>, 676 Гражданского кодекса</w:t>
      </w:r>
      <w:r w:rsidR="00861B59" w:rsidRPr="00101D44">
        <w:t xml:space="preserve"> Р</w:t>
      </w:r>
      <w:r w:rsidR="00101D44">
        <w:t xml:space="preserve">оссийской </w:t>
      </w:r>
      <w:r w:rsidR="00861B59" w:rsidRPr="00101D44">
        <w:t>Ф</w:t>
      </w:r>
      <w:r w:rsidR="00101D44">
        <w:t>ед</w:t>
      </w:r>
      <w:r w:rsidR="00101D44">
        <w:t>е</w:t>
      </w:r>
      <w:r w:rsidR="00101D44">
        <w:t>рации</w:t>
      </w:r>
      <w:r w:rsidR="00D251BF" w:rsidRPr="00101D44">
        <w:t xml:space="preserve">, </w:t>
      </w:r>
      <w:r w:rsidR="00101D44" w:rsidRPr="00101D44">
        <w:t xml:space="preserve">статьями </w:t>
      </w:r>
      <w:r w:rsidR="006B2AA5" w:rsidRPr="00101D44">
        <w:t xml:space="preserve"> </w:t>
      </w:r>
      <w:r w:rsidR="00861B59" w:rsidRPr="00101D44">
        <w:t>2,</w:t>
      </w:r>
      <w:r w:rsidR="006B2AA5" w:rsidRPr="00101D44">
        <w:t xml:space="preserve"> </w:t>
      </w:r>
      <w:r w:rsidR="00861B59" w:rsidRPr="00101D44">
        <w:t>3,</w:t>
      </w:r>
      <w:r w:rsidR="006B2AA5" w:rsidRPr="00101D44">
        <w:t xml:space="preserve"> </w:t>
      </w:r>
      <w:r w:rsidR="00861B59" w:rsidRPr="00101D44">
        <w:t>15,</w:t>
      </w:r>
      <w:r w:rsidR="006B2AA5" w:rsidRPr="00101D44">
        <w:t xml:space="preserve"> </w:t>
      </w:r>
      <w:r w:rsidR="00861B59" w:rsidRPr="00101D44">
        <w:t>20,</w:t>
      </w:r>
      <w:r w:rsidR="006B2AA5" w:rsidRPr="00101D44">
        <w:t xml:space="preserve"> </w:t>
      </w:r>
      <w:r w:rsidR="001C1433" w:rsidRPr="00101D44">
        <w:t>65</w:t>
      </w:r>
      <w:r w:rsidR="00093006" w:rsidRPr="00101D44">
        <w:t>, 66</w:t>
      </w:r>
      <w:r w:rsidR="00D251BF" w:rsidRPr="00101D44">
        <w:t xml:space="preserve"> Жилищного кодекса</w:t>
      </w:r>
      <w:r w:rsidR="00861B59" w:rsidRPr="00101D44">
        <w:t xml:space="preserve"> Р</w:t>
      </w:r>
      <w:r w:rsidR="00101D44">
        <w:t xml:space="preserve">оссийской </w:t>
      </w:r>
      <w:r w:rsidR="00861B59" w:rsidRPr="00101D44">
        <w:t>Ф</w:t>
      </w:r>
      <w:r w:rsidR="00101D44">
        <w:t>едер</w:t>
      </w:r>
      <w:r w:rsidR="00101D44">
        <w:t>а</w:t>
      </w:r>
      <w:r w:rsidR="00101D44">
        <w:t>ции</w:t>
      </w:r>
      <w:r w:rsidR="001C1433" w:rsidRPr="00101D44">
        <w:t>,</w:t>
      </w:r>
      <w:r w:rsidR="004647B2" w:rsidRPr="00101D44">
        <w:t xml:space="preserve"> постановления</w:t>
      </w:r>
      <w:r w:rsidR="00D251BF" w:rsidRPr="00101D44">
        <w:t xml:space="preserve"> администрации городского поселения</w:t>
      </w:r>
      <w:r w:rsidR="001C1433" w:rsidRPr="00101D44">
        <w:t xml:space="preserve"> «Город Амурск» от 02.10.2012 № 169 «О работе с выморочным имуществом в целях обеспечения жилыми</w:t>
      </w:r>
      <w:r w:rsidR="004647B2" w:rsidRPr="00101D44">
        <w:t xml:space="preserve"> помещениями малоимущих граждан</w:t>
      </w:r>
      <w:r w:rsidR="001C1433" w:rsidRPr="00101D44">
        <w:t xml:space="preserve"> состоящих</w:t>
      </w:r>
      <w:proofErr w:type="gramEnd"/>
      <w:r w:rsidR="001C1433" w:rsidRPr="00101D44">
        <w:t xml:space="preserve"> </w:t>
      </w:r>
      <w:proofErr w:type="gramStart"/>
      <w:r w:rsidR="001C1433" w:rsidRPr="00101D44">
        <w:t xml:space="preserve">на учете в качестве </w:t>
      </w:r>
      <w:r w:rsidR="00D251BF" w:rsidRPr="00101D44">
        <w:t xml:space="preserve">нуждающихся в </w:t>
      </w:r>
      <w:r w:rsidR="00EF5CBD" w:rsidRPr="00101D44">
        <w:t>улучшении жилищных условий в городском поселении</w:t>
      </w:r>
      <w:r w:rsidR="00D251BF" w:rsidRPr="00101D44">
        <w:t xml:space="preserve"> «Г</w:t>
      </w:r>
      <w:r w:rsidR="00D251BF" w:rsidRPr="00101D44">
        <w:t>о</w:t>
      </w:r>
      <w:r w:rsidR="00D251BF" w:rsidRPr="00101D44">
        <w:t>род Амурск»</w:t>
      </w:r>
      <w:r w:rsidR="00EF5CBD" w:rsidRPr="00101D44">
        <w:t>»</w:t>
      </w:r>
      <w:r w:rsidR="000A3154">
        <w:t>, в соответствии с постановлением администрации городского поселения «Город Амурск» от 06.06.2014 № 165 «</w:t>
      </w:r>
      <w:r w:rsidR="000A3154">
        <w:rPr>
          <w:bCs/>
        </w:rPr>
        <w:t>Об утверждении Порядка принятия решений о разработке муниципальных программ, их формирования, реализации и проведения оценки эффективности реализации муниципальных программ городского поселения «Город Амурск»</w:t>
      </w:r>
      <w:r w:rsidR="00D251BF" w:rsidRPr="00CF5C8D">
        <w:t>,</w:t>
      </w:r>
      <w:r w:rsidR="00CF5C8D">
        <w:rPr>
          <w:b/>
        </w:rPr>
        <w:t xml:space="preserve"> </w:t>
      </w:r>
      <w:r>
        <w:t>Устава городского посел</w:t>
      </w:r>
      <w:r>
        <w:t>е</w:t>
      </w:r>
      <w:r>
        <w:t xml:space="preserve">ния «Город Амурск», с целью </w:t>
      </w:r>
      <w:r w:rsidR="005D1989">
        <w:t>создания благоприятных условий проживания</w:t>
      </w:r>
      <w:proofErr w:type="gramEnd"/>
      <w:r w:rsidR="005D1989">
        <w:t xml:space="preserve"> граждан</w:t>
      </w:r>
      <w:r w:rsidR="00CF5C8D">
        <w:t>,</w:t>
      </w:r>
    </w:p>
    <w:p w:rsidR="00140855" w:rsidRDefault="00140855" w:rsidP="00140855">
      <w:pPr>
        <w:pStyle w:val="a3"/>
        <w:widowControl/>
        <w:spacing w:before="0"/>
        <w:ind w:firstLine="0"/>
      </w:pPr>
      <w:r>
        <w:t>ПОСТАНОВЛЯЮ:</w:t>
      </w:r>
    </w:p>
    <w:p w:rsidR="005D1989" w:rsidRDefault="00140855" w:rsidP="00CF5C8D">
      <w:pPr>
        <w:pStyle w:val="a3"/>
        <w:widowControl/>
        <w:numPr>
          <w:ilvl w:val="0"/>
          <w:numId w:val="3"/>
        </w:numPr>
        <w:spacing w:before="0" w:line="240" w:lineRule="auto"/>
        <w:ind w:left="0" w:firstLine="709"/>
      </w:pPr>
      <w:r>
        <w:t xml:space="preserve">Утвердить прилагаемую муниципальную программу </w:t>
      </w:r>
      <w:r w:rsidR="005D1989">
        <w:t>«Проведение ремонта муниципальных жилых помещений в городе Амурске на 201</w:t>
      </w:r>
      <w:r w:rsidR="00E43FCB">
        <w:t>5</w:t>
      </w:r>
      <w:r w:rsidR="005D1989">
        <w:t>-201</w:t>
      </w:r>
      <w:r w:rsidR="00E43FCB">
        <w:t>7</w:t>
      </w:r>
      <w:r w:rsidR="005D1989">
        <w:t xml:space="preserve"> годы»</w:t>
      </w:r>
      <w:r w:rsidR="00CF5C8D">
        <w:t>.</w:t>
      </w:r>
    </w:p>
    <w:p w:rsidR="00CF5C8D" w:rsidRPr="00CF5C8D" w:rsidRDefault="00CF5C8D" w:rsidP="00CF5C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5C8D">
        <w:rPr>
          <w:rFonts w:ascii="Times New Roman" w:hAnsi="Times New Roman" w:cs="Times New Roman"/>
          <w:sz w:val="28"/>
          <w:szCs w:val="28"/>
        </w:rPr>
        <w:t xml:space="preserve">2.  </w:t>
      </w:r>
      <w:r w:rsidRPr="00CF5C8D">
        <w:rPr>
          <w:rFonts w:ascii="Times New Roman" w:hAnsi="Times New Roman"/>
          <w:sz w:val="28"/>
          <w:szCs w:val="28"/>
        </w:rPr>
        <w:t>Организационно-методическому отделу (Колесников Р.В.) опублик</w:t>
      </w:r>
      <w:r w:rsidRPr="00CF5C8D">
        <w:rPr>
          <w:rFonts w:ascii="Times New Roman" w:hAnsi="Times New Roman"/>
          <w:sz w:val="28"/>
          <w:szCs w:val="28"/>
        </w:rPr>
        <w:t>о</w:t>
      </w:r>
      <w:r w:rsidRPr="00CF5C8D">
        <w:rPr>
          <w:rFonts w:ascii="Times New Roman" w:hAnsi="Times New Roman"/>
          <w:sz w:val="28"/>
          <w:szCs w:val="28"/>
        </w:rPr>
        <w:t>вать настоящее постановление в установленном порядке и разместить на оф</w:t>
      </w:r>
      <w:r w:rsidRPr="00CF5C8D">
        <w:rPr>
          <w:rFonts w:ascii="Times New Roman" w:hAnsi="Times New Roman"/>
          <w:sz w:val="28"/>
          <w:szCs w:val="28"/>
        </w:rPr>
        <w:t>и</w:t>
      </w:r>
      <w:r w:rsidRPr="00CF5C8D">
        <w:rPr>
          <w:rFonts w:ascii="Times New Roman" w:hAnsi="Times New Roman"/>
          <w:sz w:val="28"/>
          <w:szCs w:val="28"/>
        </w:rPr>
        <w:t>циальном сайте администрации городского поселения «Город Амурск».</w:t>
      </w:r>
    </w:p>
    <w:p w:rsidR="00CF5C8D" w:rsidRPr="00E8741C" w:rsidRDefault="00CF5C8D" w:rsidP="00CF5C8D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8741C">
        <w:rPr>
          <w:rFonts w:ascii="Times New Roman" w:hAnsi="Times New Roman"/>
          <w:sz w:val="28"/>
          <w:szCs w:val="28"/>
        </w:rPr>
        <w:t>. Контроль над</w:t>
      </w:r>
      <w:r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главы администрации Боброва К.С.</w:t>
      </w:r>
    </w:p>
    <w:p w:rsidR="00140855" w:rsidRDefault="00CF5C8D" w:rsidP="00CF5C8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F5C8D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40855">
        <w:rPr>
          <w:rFonts w:ascii="Times New Roman" w:hAnsi="Times New Roman" w:cs="Times New Roman"/>
          <w:sz w:val="28"/>
          <w:szCs w:val="28"/>
        </w:rPr>
        <w:t>Постановление вступает в силу после официального опубликования.</w:t>
      </w:r>
    </w:p>
    <w:p w:rsidR="00B73443" w:rsidRDefault="00B73443" w:rsidP="001917BE">
      <w:pPr>
        <w:rPr>
          <w:rFonts w:ascii="Times New Roman" w:hAnsi="Times New Roman" w:cs="Times New Roman"/>
          <w:sz w:val="28"/>
          <w:szCs w:val="28"/>
        </w:rPr>
      </w:pPr>
    </w:p>
    <w:p w:rsidR="004D3B4A" w:rsidRDefault="00140855" w:rsidP="001917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городского поселения             </w:t>
      </w:r>
      <w:r w:rsidR="00376D7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Б.П. Редькин</w:t>
      </w:r>
    </w:p>
    <w:p w:rsidR="00DB6073" w:rsidRDefault="00DB6073" w:rsidP="00140855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  <w:sectPr w:rsidR="00DB6073" w:rsidSect="004D3B4A">
          <w:headerReference w:type="default" r:id="rId9"/>
          <w:pgSz w:w="11906" w:h="16838"/>
          <w:pgMar w:top="1134" w:right="707" w:bottom="1134" w:left="1701" w:header="708" w:footer="708" w:gutter="0"/>
          <w:cols w:space="708"/>
          <w:titlePg/>
          <w:docGrid w:linePitch="360"/>
        </w:sectPr>
      </w:pPr>
    </w:p>
    <w:p w:rsidR="00140855" w:rsidRDefault="00140855" w:rsidP="006D0B7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6D0B70" w:rsidRDefault="006D0B70" w:rsidP="006D0B7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40855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городского поселения </w:t>
      </w:r>
    </w:p>
    <w:p w:rsidR="00140855" w:rsidRDefault="00140855" w:rsidP="006D0B7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«Город Амурск» </w:t>
      </w:r>
    </w:p>
    <w:p w:rsidR="00140855" w:rsidRDefault="00140855" w:rsidP="006D0B7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6529C">
        <w:rPr>
          <w:rFonts w:ascii="Times New Roman" w:hAnsi="Times New Roman" w:cs="Times New Roman"/>
          <w:sz w:val="28"/>
          <w:szCs w:val="28"/>
        </w:rPr>
        <w:t>28.11.2014   №  305</w:t>
      </w:r>
      <w:bookmarkStart w:id="0" w:name="_GoBack"/>
      <w:bookmarkEnd w:id="0"/>
    </w:p>
    <w:p w:rsidR="00140855" w:rsidRDefault="00140855" w:rsidP="00140855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</w:p>
    <w:p w:rsidR="00477F68" w:rsidRDefault="00477F68" w:rsidP="00CF5C8D">
      <w:pPr>
        <w:pStyle w:val="consplusnormal0"/>
        <w:spacing w:before="0" w:beforeAutospacing="0" w:after="0" w:afterAutospacing="0"/>
        <w:ind w:firstLine="708"/>
        <w:jc w:val="center"/>
        <w:textAlignment w:val="top"/>
        <w:rPr>
          <w:sz w:val="28"/>
          <w:szCs w:val="28"/>
        </w:rPr>
      </w:pPr>
    </w:p>
    <w:p w:rsidR="00CF5C8D" w:rsidRDefault="00CF5C8D" w:rsidP="00CF5C8D">
      <w:pPr>
        <w:pStyle w:val="consplusnormal0"/>
        <w:spacing w:before="0" w:beforeAutospacing="0" w:after="0" w:afterAutospacing="0"/>
        <w:ind w:firstLine="708"/>
        <w:jc w:val="center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</w:p>
    <w:p w:rsidR="00CF5C8D" w:rsidRDefault="00CF5C8D" w:rsidP="00CF5C8D">
      <w:pPr>
        <w:pStyle w:val="consplusnormal0"/>
        <w:spacing w:before="0" w:beforeAutospacing="0" w:after="0" w:afterAutospacing="0"/>
        <w:ind w:firstLine="708"/>
        <w:jc w:val="center"/>
        <w:textAlignment w:val="top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CF5C8D" w:rsidRDefault="00CF5C8D" w:rsidP="001408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6500" w:rsidRDefault="00CF5C8D" w:rsidP="004F6500">
      <w:pPr>
        <w:pStyle w:val="a3"/>
        <w:widowControl/>
        <w:spacing w:before="0" w:line="240" w:lineRule="auto"/>
        <w:ind w:firstLine="0"/>
        <w:jc w:val="center"/>
      </w:pPr>
      <w:r>
        <w:t xml:space="preserve"> </w:t>
      </w:r>
      <w:r w:rsidR="004F6500">
        <w:t>«Проведение ремонта муниципальных жилых помещений в городе Амурске на 201</w:t>
      </w:r>
      <w:r w:rsidR="00E43FCB">
        <w:t>5-2017</w:t>
      </w:r>
      <w:r w:rsidR="004F6500">
        <w:t xml:space="preserve"> годы»</w:t>
      </w:r>
    </w:p>
    <w:p w:rsidR="00140855" w:rsidRDefault="00140855" w:rsidP="0014085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02"/>
        <w:gridCol w:w="6804"/>
      </w:tblGrid>
      <w:tr w:rsidR="005E54F6" w:rsidTr="00533133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4F6" w:rsidRDefault="005E54F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Основания для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работки Программы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4F6" w:rsidRDefault="005E54F6" w:rsidP="005E54F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Постановление администрации городского поселения «Город Амурск» от 24.10.2014 № 266 «О разработке муниципальных программ в сфере жилищно-коммунального хозяйства на 2015-2017 годы»</w:t>
            </w:r>
          </w:p>
        </w:tc>
      </w:tr>
      <w:tr w:rsidR="00140855" w:rsidTr="00533133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0855" w:rsidRDefault="00F43F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полнитель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0855" w:rsidRDefault="00140855" w:rsidP="00F43F6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 ЖКХ администрации городского поселения «Город Амурск»</w:t>
            </w:r>
          </w:p>
        </w:tc>
      </w:tr>
      <w:tr w:rsidR="00140855" w:rsidTr="00533133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0855" w:rsidRPr="00392637" w:rsidRDefault="00F43F63" w:rsidP="00F43F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637">
              <w:rPr>
                <w:rFonts w:ascii="Times New Roman" w:hAnsi="Times New Roman" w:cs="Times New Roman"/>
                <w:sz w:val="28"/>
                <w:szCs w:val="28"/>
              </w:rPr>
              <w:t>Сои</w:t>
            </w:r>
            <w:r w:rsidR="00140855" w:rsidRPr="00392637">
              <w:rPr>
                <w:rFonts w:ascii="Times New Roman" w:hAnsi="Times New Roman" w:cs="Times New Roman"/>
                <w:sz w:val="28"/>
                <w:szCs w:val="28"/>
              </w:rPr>
              <w:t>сполнители м</w:t>
            </w:r>
            <w:r w:rsidR="00140855" w:rsidRPr="003926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40855" w:rsidRPr="00392637">
              <w:rPr>
                <w:rFonts w:ascii="Times New Roman" w:hAnsi="Times New Roman" w:cs="Times New Roman"/>
                <w:sz w:val="28"/>
                <w:szCs w:val="28"/>
              </w:rPr>
              <w:t>роприятий Програ</w:t>
            </w:r>
            <w:r w:rsidR="00140855" w:rsidRPr="0039263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40855" w:rsidRPr="00392637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0855" w:rsidRPr="00F43F63" w:rsidRDefault="00F43F63" w:rsidP="00F43F6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6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Сектор по учету жилья администрации городского п</w:t>
            </w:r>
            <w:r w:rsidRPr="003926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3926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селения «Город Амурск»</w:t>
            </w:r>
          </w:p>
        </w:tc>
      </w:tr>
      <w:tr w:rsidR="00140855" w:rsidTr="00533133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0855" w:rsidRDefault="00140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0855" w:rsidRDefault="004F6500" w:rsidP="00F43F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030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оздание безопасных и благоприятных условий пр</w:t>
            </w:r>
            <w:r w:rsidRPr="00030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030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живания граждан</w:t>
            </w:r>
            <w:r w:rsidR="00F43F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30349" w:rsidRPr="00F43F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жилых помещениях</w:t>
            </w:r>
            <w:r w:rsidR="00F43F63" w:rsidRPr="00F43F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E2269" w:rsidRPr="00F43F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</w:t>
            </w:r>
            <w:r w:rsidR="00FE2269" w:rsidRPr="00F43F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 w:rsidR="00FE2269" w:rsidRPr="00F43F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ного жилищного фонда</w:t>
            </w:r>
            <w:r w:rsidR="00F43F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E2269" w:rsidRPr="00F43F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договорам социального найма</w:t>
            </w:r>
          </w:p>
        </w:tc>
      </w:tr>
      <w:tr w:rsidR="00140855" w:rsidTr="00533133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0855" w:rsidRDefault="00140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692C" w:rsidRPr="00C0692C" w:rsidRDefault="00C0692C" w:rsidP="00C0692C">
            <w:pPr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C06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роведение ремонта муниципального жилого фонда;</w:t>
            </w:r>
          </w:p>
          <w:p w:rsidR="00140855" w:rsidRDefault="00C0692C" w:rsidP="00C06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C06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лучшение условий </w:t>
            </w:r>
            <w:r w:rsidR="0053729A" w:rsidRPr="00F43F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для</w:t>
            </w:r>
            <w:r w:rsidR="00F43F63" w:rsidRPr="00F43F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43F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проживания граждан</w:t>
            </w:r>
            <w:r w:rsidR="00F43F63" w:rsidRPr="00F43F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3729A" w:rsidRPr="00F43F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жилых помещениях по договорам социального найма</w:t>
            </w:r>
            <w:r w:rsidR="00E43F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F43F63" w:rsidTr="00533133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F63" w:rsidRDefault="00F43F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09FD">
              <w:rPr>
                <w:rFonts w:ascii="Times New Roman" w:hAnsi="Times New Roman"/>
                <w:sz w:val="28"/>
                <w:szCs w:val="28"/>
              </w:rPr>
              <w:t>Мероприятия Пр</w:t>
            </w:r>
            <w:r w:rsidRPr="002A09FD">
              <w:rPr>
                <w:rFonts w:ascii="Times New Roman" w:hAnsi="Times New Roman"/>
                <w:sz w:val="28"/>
                <w:szCs w:val="28"/>
              </w:rPr>
              <w:t>о</w:t>
            </w:r>
            <w:r w:rsidRPr="002A09FD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F63" w:rsidRDefault="00477F68" w:rsidP="00477F68">
            <w:pPr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 w:rsidR="009240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емонт </w:t>
            </w:r>
            <w:r w:rsidR="00F43F63" w:rsidRPr="00C06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ых </w:t>
            </w:r>
            <w:r w:rsidR="00F43F63" w:rsidRPr="00C06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 w:rsidR="00F43F63" w:rsidRPr="00C06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помещений</w:t>
            </w:r>
          </w:p>
        </w:tc>
      </w:tr>
      <w:tr w:rsidR="00F43F63" w:rsidTr="00533133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F63" w:rsidRPr="002A09FD" w:rsidRDefault="00F43F6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показат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ли (индикаторы)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F63" w:rsidRPr="000539D9" w:rsidRDefault="003D1D30" w:rsidP="00F43F63">
            <w:pPr>
              <w:ind w:left="30" w:right="3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0539D9" w:rsidRPr="000539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оля муниципальных квартир, нуждающихся в р</w:t>
            </w:r>
            <w:r w:rsidR="000539D9" w:rsidRPr="000539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0539D9" w:rsidRPr="000539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монте, от общего количества муниципальных ква</w:t>
            </w:r>
            <w:r w:rsidR="000539D9" w:rsidRPr="000539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0539D9" w:rsidRPr="000539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тир</w:t>
            </w:r>
            <w:r w:rsidR="00BA04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539D9" w:rsidRPr="000539D9" w:rsidRDefault="003D1D30" w:rsidP="00F43F63">
            <w:pPr>
              <w:ind w:left="30" w:right="3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0539D9" w:rsidRPr="000539D9">
              <w:rPr>
                <w:rFonts w:ascii="Times New Roman" w:eastAsia="Times New Roman" w:hAnsi="Times New Roman" w:cs="Times New Roman"/>
                <w:sz w:val="28"/>
                <w:szCs w:val="28"/>
              </w:rPr>
              <w:t>оличество отремонтированных жилых помещений</w:t>
            </w:r>
            <w:r w:rsidR="00BA0442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539D9" w:rsidRDefault="003D1D30" w:rsidP="00F43F63">
            <w:pPr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0539D9" w:rsidRPr="000539D9">
              <w:rPr>
                <w:rFonts w:ascii="Times New Roman" w:eastAsia="Times New Roman" w:hAnsi="Times New Roman" w:cs="Times New Roman"/>
                <w:sz w:val="28"/>
                <w:szCs w:val="28"/>
              </w:rPr>
              <w:t>оличество граждан улучшивших условия</w:t>
            </w:r>
            <w:r w:rsidR="005331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прожив</w:t>
            </w:r>
            <w:r w:rsidR="0053313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533133">
              <w:rPr>
                <w:rFonts w:ascii="Times New Roman" w:eastAsia="Times New Roman" w:hAnsi="Times New Roman" w:cs="Times New Roman"/>
                <w:sz w:val="28"/>
                <w:szCs w:val="28"/>
              </w:rPr>
              <w:t>ния</w:t>
            </w:r>
            <w:r w:rsidR="00BA0442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40855" w:rsidTr="00533133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0855" w:rsidRDefault="00140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0855" w:rsidRDefault="00140855" w:rsidP="00F43F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43F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F43F6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40855" w:rsidTr="00533133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0855" w:rsidRDefault="00140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0855" w:rsidRDefault="001408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на реализацию 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 </w:t>
            </w:r>
            <w:r w:rsidR="00477F6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26D34">
              <w:rPr>
                <w:rFonts w:ascii="Times New Roman" w:hAnsi="Times New Roman" w:cs="Times New Roman"/>
                <w:sz w:val="28"/>
                <w:szCs w:val="28"/>
              </w:rPr>
              <w:t xml:space="preserve">00,0 </w:t>
            </w:r>
            <w:r w:rsidR="00C0692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рублей, в том числе:</w:t>
            </w:r>
          </w:p>
          <w:p w:rsidR="00140855" w:rsidRDefault="00E43F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– </w:t>
            </w:r>
            <w:r w:rsidR="00477F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26D34">
              <w:rPr>
                <w:rFonts w:ascii="Times New Roman" w:hAnsi="Times New Roman" w:cs="Times New Roman"/>
                <w:sz w:val="28"/>
                <w:szCs w:val="28"/>
              </w:rPr>
              <w:t xml:space="preserve">00,0 </w:t>
            </w:r>
            <w:r w:rsidR="00C0692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140855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140855" w:rsidRPr="00DC3EB3" w:rsidRDefault="0014085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43FCB">
              <w:rPr>
                <w:rFonts w:ascii="Times New Roman" w:hAnsi="Times New Roman" w:cs="Times New Roman"/>
                <w:sz w:val="28"/>
                <w:szCs w:val="28"/>
              </w:rPr>
              <w:t xml:space="preserve">6 – </w:t>
            </w:r>
            <w:r w:rsidR="00477F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43FCB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  <w:r w:rsidR="00726D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692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 w:rsidR="00E43FC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3FCB" w:rsidRDefault="00140855" w:rsidP="00E43F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43FCB">
              <w:rPr>
                <w:rFonts w:ascii="Times New Roman" w:hAnsi="Times New Roman" w:cs="Times New Roman"/>
                <w:sz w:val="28"/>
                <w:szCs w:val="28"/>
              </w:rPr>
              <w:t xml:space="preserve">7 – </w:t>
            </w:r>
            <w:r w:rsidR="00477F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43FCB">
              <w:rPr>
                <w:rFonts w:ascii="Times New Roman" w:hAnsi="Times New Roman" w:cs="Times New Roman"/>
                <w:sz w:val="28"/>
                <w:szCs w:val="28"/>
              </w:rPr>
              <w:t xml:space="preserve">00,0 </w:t>
            </w:r>
            <w:r w:rsidR="00726D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692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 w:rsidR="00E43F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E3BEF" w:rsidRDefault="008E3BEF" w:rsidP="00E43F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4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финансирования Программы носят прогно</w:t>
            </w:r>
            <w:r w:rsidRPr="004C416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4C4165">
              <w:rPr>
                <w:rFonts w:ascii="Times New Roman" w:hAnsi="Times New Roman" w:cs="Times New Roman"/>
                <w:sz w:val="28"/>
                <w:szCs w:val="28"/>
              </w:rPr>
              <w:t>ный характер и подлежат ежегодному уточнению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параметрами местного бюджета и пл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нируемым объемом работ</w:t>
            </w:r>
            <w:r w:rsidRPr="004C41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40855" w:rsidTr="00533133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0855" w:rsidRDefault="00140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ные результаты 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лизации Программы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0855" w:rsidRPr="00E43FCB" w:rsidRDefault="006C78C7" w:rsidP="004433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030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овышение комфортности проживания граждан в </w:t>
            </w:r>
            <w:r w:rsidRPr="006C78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 w:rsidRPr="006C78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C78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лых помещениях соответствующих санитарному, те</w:t>
            </w:r>
            <w:r w:rsidRPr="006C78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C78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ническому и иному потребительскому состоянию.</w:t>
            </w:r>
          </w:p>
        </w:tc>
      </w:tr>
    </w:tbl>
    <w:p w:rsidR="00140855" w:rsidRDefault="00140855" w:rsidP="001408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40855" w:rsidRDefault="00140855" w:rsidP="00140855">
      <w:pPr>
        <w:spacing w:after="0" w:line="240" w:lineRule="auto"/>
        <w:ind w:left="1701" w:right="141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Характеристика проблемы, решение которой 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ществляется путем реализации Программы</w:t>
      </w:r>
    </w:p>
    <w:p w:rsidR="00140855" w:rsidRDefault="00140855" w:rsidP="00140855">
      <w:pPr>
        <w:pStyle w:val="2"/>
        <w:tabs>
          <w:tab w:val="left" w:pos="1920"/>
        </w:tabs>
        <w:spacing w:after="0"/>
        <w:rPr>
          <w:sz w:val="28"/>
          <w:szCs w:val="28"/>
        </w:rPr>
      </w:pPr>
    </w:p>
    <w:p w:rsidR="00415E8F" w:rsidRPr="004D6FB7" w:rsidRDefault="00E71644" w:rsidP="0082698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 настоящее время в городе</w:t>
      </w:r>
      <w:r w:rsidR="00E43FC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Амурске не ведется </w:t>
      </w:r>
      <w:r w:rsidR="00A72236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строительство мун</w:t>
      </w:r>
      <w:r w:rsidR="00A72236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и</w:t>
      </w:r>
      <w:r w:rsidR="00A72236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ципального жилищного фонда социального использования.</w:t>
      </w:r>
      <w:r w:rsidR="00E43FC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gramStart"/>
      <w:r w:rsidR="00A72236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ражданам, сост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ящим на учете в качестве нуждающихся в жилых помещениях, предоставл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я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ются жилые помещения вторичного рынка жилья, в случае их освобождения </w:t>
      </w:r>
      <w:r w:rsidR="00E61A55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 соответствии с нормами </w:t>
      </w:r>
      <w:r w:rsidR="00E43FC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ст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E43FC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E61A55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83,</w:t>
      </w:r>
      <w:r w:rsidR="00E43FC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E61A55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84 Ж</w:t>
      </w:r>
      <w:r w:rsidR="00E43FC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илищного </w:t>
      </w:r>
      <w:r w:rsidR="00E61A55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</w:t>
      </w:r>
      <w:r w:rsidR="00E43FC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одекса</w:t>
      </w:r>
      <w:r w:rsidR="00E61A55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</w:t>
      </w:r>
      <w:r w:rsidR="00E43FC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оссийской </w:t>
      </w:r>
      <w:r w:rsidR="00E61A55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Ф</w:t>
      </w:r>
      <w:r w:rsidR="00E43FC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едер</w:t>
      </w:r>
      <w:r w:rsidR="00E43FC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</w:t>
      </w:r>
      <w:r w:rsidR="00E43FC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ции</w:t>
      </w:r>
      <w:r w:rsidR="00965950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393FE5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65950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 также</w:t>
      </w:r>
      <w:r w:rsidR="00393FE5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64A95" w:rsidRPr="004D6FB7">
        <w:rPr>
          <w:rFonts w:ascii="Times New Roman" w:hAnsi="Times New Roman" w:cs="Times New Roman"/>
          <w:sz w:val="28"/>
          <w:szCs w:val="28"/>
        </w:rPr>
        <w:t xml:space="preserve">в соответствии со ст. 1151 </w:t>
      </w:r>
      <w:r w:rsidR="00F64A95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Гражданского кодекса Российской</w:t>
      </w:r>
      <w:r w:rsidR="00F64A9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64A95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Ф</w:t>
      </w:r>
      <w:r w:rsidR="00F64A95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</w:t>
      </w:r>
      <w:r w:rsidR="00F64A95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дерации </w:t>
      </w:r>
      <w:r w:rsidR="00FB789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 случае наследования органами местного самоуправл</w:t>
      </w:r>
      <w:r w:rsidR="00965950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ения </w:t>
      </w:r>
      <w:r w:rsidR="0096146F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имущ</w:t>
      </w:r>
      <w:r w:rsidR="0096146F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</w:t>
      </w:r>
      <w:r w:rsidR="0096146F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ства жилого назначения</w:t>
      </w:r>
      <w:r w:rsidR="00415E8F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393FE5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415E8F" w:rsidRPr="004D6FB7">
        <w:rPr>
          <w:rFonts w:ascii="Times New Roman" w:hAnsi="Times New Roman" w:cs="Times New Roman"/>
          <w:sz w:val="28"/>
          <w:szCs w:val="28"/>
        </w:rPr>
        <w:t>перешедше</w:t>
      </w:r>
      <w:r w:rsidR="00392637" w:rsidRPr="004D6FB7">
        <w:rPr>
          <w:rFonts w:ascii="Times New Roman" w:hAnsi="Times New Roman" w:cs="Times New Roman"/>
          <w:sz w:val="28"/>
          <w:szCs w:val="28"/>
        </w:rPr>
        <w:t>го</w:t>
      </w:r>
      <w:r w:rsidR="00415E8F" w:rsidRPr="004D6FB7">
        <w:rPr>
          <w:rFonts w:ascii="Times New Roman" w:hAnsi="Times New Roman" w:cs="Times New Roman"/>
          <w:sz w:val="28"/>
          <w:szCs w:val="28"/>
        </w:rPr>
        <w:t xml:space="preserve"> в порядке наследования по закону в собственность городского</w:t>
      </w:r>
      <w:proofErr w:type="gramEnd"/>
      <w:r w:rsidR="00415E8F" w:rsidRPr="004D6FB7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166831" w:rsidRPr="004D6FB7">
        <w:rPr>
          <w:rFonts w:ascii="Times New Roman" w:hAnsi="Times New Roman" w:cs="Times New Roman"/>
          <w:sz w:val="28"/>
          <w:szCs w:val="28"/>
        </w:rPr>
        <w:t xml:space="preserve"> (</w:t>
      </w:r>
      <w:r w:rsidR="00F64A95">
        <w:rPr>
          <w:rFonts w:ascii="Times New Roman" w:hAnsi="Times New Roman" w:cs="Times New Roman"/>
          <w:sz w:val="28"/>
          <w:szCs w:val="28"/>
        </w:rPr>
        <w:t>выморочное имущество</w:t>
      </w:r>
      <w:r w:rsidR="00166831" w:rsidRPr="004D6FB7">
        <w:rPr>
          <w:rFonts w:ascii="Times New Roman" w:hAnsi="Times New Roman" w:cs="Times New Roman"/>
          <w:sz w:val="28"/>
          <w:szCs w:val="28"/>
        </w:rPr>
        <w:t>)</w:t>
      </w:r>
      <w:r w:rsidR="00965950" w:rsidRPr="004D6FB7">
        <w:rPr>
          <w:rFonts w:ascii="Times New Roman" w:hAnsi="Times New Roman" w:cs="Times New Roman"/>
          <w:sz w:val="28"/>
          <w:szCs w:val="28"/>
        </w:rPr>
        <w:t>.</w:t>
      </w:r>
    </w:p>
    <w:p w:rsidR="00DA1354" w:rsidRDefault="00E71644" w:rsidP="00DA1354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 соответствии со ст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96146F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210, 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676 Гражданского кодекса Р</w:t>
      </w:r>
      <w:r w:rsidR="00393FE5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оссийской Ф</w:t>
      </w:r>
      <w:r w:rsidR="00393FE5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</w:t>
      </w:r>
      <w:r w:rsidR="00393FE5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дерации 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6146F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и </w:t>
      </w:r>
      <w:r w:rsidR="004D6FB7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6146F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ч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393FE5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6146F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3 ст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393FE5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6146F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15</w:t>
      </w:r>
      <w:r w:rsidR="00166831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166831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</w:t>
      </w:r>
      <w:r w:rsidR="004D6FB7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166831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</w:t>
      </w:r>
      <w:proofErr w:type="spellEnd"/>
      <w:r w:rsidR="00166831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3 ч. 2 ст. 65 </w:t>
      </w:r>
      <w:r w:rsidR="00975006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Ж</w:t>
      </w:r>
      <w:r w:rsidR="00393FE5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илищного </w:t>
      </w:r>
      <w:r w:rsidR="00975006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</w:t>
      </w:r>
      <w:r w:rsidR="00393FE5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одекса</w:t>
      </w:r>
      <w:r w:rsidR="00975006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</w:t>
      </w:r>
      <w:r w:rsidR="00393FE5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оссийской </w:t>
      </w:r>
      <w:r w:rsidR="00975006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Ф</w:t>
      </w:r>
      <w:r w:rsidR="00393FE5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ед</w:t>
      </w:r>
      <w:r w:rsidR="00393FE5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</w:t>
      </w:r>
      <w:r w:rsidR="00393FE5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рации</w:t>
      </w:r>
      <w:r w:rsidR="00166831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75006" w:rsidRPr="00F64A9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собственник муниципального жил</w:t>
      </w:r>
      <w:r w:rsidR="00D05EB8" w:rsidRPr="00F64A9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ищного фонда</w:t>
      </w:r>
      <w:r w:rsidR="00166831" w:rsidRPr="00F64A9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– </w:t>
      </w:r>
      <w:r w:rsidR="00932F2E" w:rsidRPr="00F64A9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(далее </w:t>
      </w:r>
      <w:r w:rsidR="00D05EB8" w:rsidRPr="00F64A9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«</w:t>
      </w:r>
      <w:proofErr w:type="spellStart"/>
      <w:r w:rsidR="00D05EB8" w:rsidRPr="00F64A9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Наймод</w:t>
      </w:r>
      <w:r w:rsidR="00D05EB8" w:rsidRPr="00F64A9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</w:t>
      </w:r>
      <w:r w:rsidR="00D05EB8" w:rsidRPr="00F64A9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тель</w:t>
      </w:r>
      <w:proofErr w:type="spellEnd"/>
      <w:r w:rsidR="00D05EB8" w:rsidRPr="00F64A9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»</w:t>
      </w:r>
      <w:r w:rsidR="00932F2E" w:rsidRPr="00F64A9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)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обязан передать </w:t>
      </w:r>
      <w:r w:rsidR="002657F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«Н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анимателю</w:t>
      </w:r>
      <w:r w:rsidR="002657F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»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свободное жилое помещение в состо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я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нии, пригодном для проживания.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Согласно ст. 678 Гражданского кодекса Р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сийской Федерации</w:t>
      </w:r>
      <w:r w:rsidR="00093006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65950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F69FE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ст</w:t>
      </w:r>
      <w:r w:rsidR="00965950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r w:rsidR="000F69FE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67,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F69FE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68 Ж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илищного </w:t>
      </w:r>
      <w:r w:rsidR="000F69FE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одекса</w:t>
      </w:r>
      <w:r w:rsidR="000F69FE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оссийской </w:t>
      </w:r>
      <w:r w:rsidR="000F69FE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Ф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едерации </w:t>
      </w:r>
      <w:r w:rsidR="000F69FE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«Н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аниматель</w:t>
      </w:r>
      <w:r w:rsidR="000F69FE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»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жилого помещения обязан использовать жилое помещени</w:t>
      </w:r>
      <w:r w:rsidR="000F69FE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е </w:t>
      </w:r>
      <w:r w:rsidR="00965950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по назначению, 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для проживания, обеспечивать сохранность жилого помещения</w:t>
      </w:r>
      <w:r w:rsidR="004A042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,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65950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предоставленного ему по договору социального найма</w:t>
      </w:r>
      <w:r w:rsidR="00D05EB8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D05EB8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D05EB8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также поддерживать его в </w:t>
      </w:r>
      <w:r w:rsidR="00DA135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надлежащем для проживания</w:t>
      </w:r>
      <w:r w:rsidR="00D05EB8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состоянии.</w:t>
      </w:r>
      <w:r w:rsidR="00DA1354" w:rsidRPr="00DA1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E1332" w:rsidRPr="00AB3FFF" w:rsidRDefault="008F459D" w:rsidP="00257223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Проведенная </w:t>
      </w:r>
      <w:r w:rsidR="0096763A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«</w:t>
      </w:r>
      <w:proofErr w:type="spellStart"/>
      <w:r w:rsidR="0096763A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Наймодателем</w:t>
      </w:r>
      <w:proofErr w:type="spellEnd"/>
      <w:r w:rsidR="0096763A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» 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 </w:t>
      </w:r>
      <w:r w:rsidR="003F42AF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2007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году </w:t>
      </w:r>
      <w:r w:rsidR="006D53DD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ревизи</w:t>
      </w:r>
      <w:r w:rsidR="000B66BA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я </w:t>
      </w:r>
      <w:r w:rsidR="0096763A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муниципального </w:t>
      </w:r>
      <w:r w:rsidR="000B66BA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жилищного фонда выявила жилые помещения</w:t>
      </w:r>
      <w:r w:rsid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633AA6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где</w:t>
      </w:r>
      <w:r w:rsidR="007F499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«Наниматель» и члены</w:t>
      </w:r>
      <w:r w:rsidR="00EE52A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его</w:t>
      </w:r>
      <w:r w:rsidR="00107813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семьи</w:t>
      </w:r>
      <w:r w:rsidR="00633AA6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6966E3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имеющие</w:t>
      </w:r>
      <w:r w:rsidR="00EE52A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равные с нанимателем права и обязанности не вносят плату за жилое помещение, допускают разрушение или повреждение жилого пом</w:t>
      </w:r>
      <w:r w:rsidR="00EE52A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</w:t>
      </w:r>
      <w:r w:rsidR="00EE52A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щения, </w:t>
      </w:r>
      <w:r w:rsidR="009F42F8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используют жилое п</w:t>
      </w:r>
      <w:r w:rsidR="00EC427F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омещение не по назначению</w:t>
      </w:r>
      <w:r w:rsid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 В</w:t>
      </w:r>
      <w:r w:rsidR="00EC427F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6966E3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таких случаях</w:t>
      </w:r>
      <w:r w:rsidR="002B1AD0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F4A3D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«</w:t>
      </w:r>
      <w:proofErr w:type="spellStart"/>
      <w:r w:rsidR="002F4A3D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Наймодатель</w:t>
      </w:r>
      <w:proofErr w:type="spellEnd"/>
      <w:r w:rsidR="002F4A3D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»</w:t>
      </w:r>
      <w:r w:rsidR="00E66174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 соответствии</w:t>
      </w:r>
      <w:r w:rsidR="005E133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со </w:t>
      </w:r>
      <w:r w:rsidR="005E133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ст. 83, 90, 91 Ж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илищного </w:t>
      </w:r>
      <w:r w:rsidR="005E133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одекса</w:t>
      </w:r>
      <w:r w:rsidR="005E133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осси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й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ской </w:t>
      </w:r>
      <w:r w:rsidR="005E133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Ф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едерации</w:t>
      </w:r>
      <w:r w:rsidR="00BB4768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инициирует иски о</w:t>
      </w:r>
      <w:r w:rsidR="002B7358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б утрате права пользования жилым пом</w:t>
      </w:r>
      <w:r w:rsidR="002B7358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</w:t>
      </w:r>
      <w:r w:rsidR="002B7358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щением </w:t>
      </w:r>
      <w:r w:rsidR="00BB4768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граждан</w:t>
      </w:r>
      <w:r w:rsidR="002B7358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ами</w:t>
      </w:r>
      <w:r w:rsidR="00BB4768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 судебном порядке</w:t>
      </w:r>
      <w:r w:rsidR="005E133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B7358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</w:t>
      </w:r>
      <w:r w:rsidR="00CC714A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ак правило, проживающие в таких помещениях граждане</w:t>
      </w:r>
      <w:r w:rsidR="00DA135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DA1354" w:rsidRPr="00AB3FF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относ</w:t>
      </w:r>
      <w:r w:rsidR="005E54F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ятся</w:t>
      </w:r>
      <w:r w:rsidR="00DA1354" w:rsidRPr="00AB3FF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к категории неблагополучных слоев насел</w:t>
      </w:r>
      <w:r w:rsidR="00DA1354" w:rsidRPr="00AB3FF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</w:t>
      </w:r>
      <w:r w:rsidR="00DA1354" w:rsidRPr="00AB3FF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ния, которые не выполняли надлежащим образом обязанности по  текущему ремонту жилого помещения, не поддерживали</w:t>
      </w:r>
      <w:r w:rsidR="005C0991" w:rsidRPr="00AB3FF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жилое помещение</w:t>
      </w:r>
      <w:r w:rsidR="00DA1354" w:rsidRPr="00AB3FF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C0991" w:rsidRPr="00AB3FF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 надлеж</w:t>
      </w:r>
      <w:r w:rsidR="005C0991" w:rsidRPr="00AB3FF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</w:t>
      </w:r>
      <w:r w:rsidR="005C0991" w:rsidRPr="00AB3FF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щем </w:t>
      </w:r>
      <w:r w:rsidR="00DA1354" w:rsidRPr="00AB3FF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состояни</w:t>
      </w:r>
      <w:r w:rsidR="005C0991" w:rsidRPr="00AB3FF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и</w:t>
      </w:r>
      <w:r w:rsidR="00BA6FE2" w:rsidRPr="00AB3FF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E71644" w:rsidRPr="004D6FB7" w:rsidRDefault="00C165AD" w:rsidP="00916410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Освобожденные от граждан по результатам судебных решений жилые помещения </w:t>
      </w:r>
      <w:r w:rsidR="005C0991" w:rsidRPr="00F923D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зачастую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подлежа</w:t>
      </w:r>
      <w:r w:rsidR="00107813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 ремон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</w:t>
      </w:r>
      <w:r w:rsidR="00107813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у 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и восстановлению</w:t>
      </w:r>
      <w:r w:rsidR="00D77541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F4A3D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«</w:t>
      </w:r>
      <w:proofErr w:type="spellStart"/>
      <w:r w:rsidR="002F4A3D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Наймодателем</w:t>
      </w:r>
      <w:proofErr w:type="spellEnd"/>
      <w:r w:rsidR="002F4A3D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»</w:t>
      </w:r>
      <w:r w:rsidR="00916410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D77541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D77541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так как </w:t>
      </w:r>
      <w:r w:rsidR="002F4A3D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такие помещения</w:t>
      </w:r>
      <w:r w:rsidR="00D77541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находятся в состоянии не отвечающим санитарным </w:t>
      </w:r>
      <w:r w:rsidR="00916410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и техническим правилам и нормам</w:t>
      </w:r>
      <w:r w:rsidR="00083B8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, установленным</w:t>
      </w:r>
      <w:r w:rsidR="00916410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к жилым помещениям (</w:t>
      </w:r>
      <w:r w:rsidR="004A042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находятся 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 </w:t>
      </w:r>
      <w:r w:rsidR="00916410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антисанитарном состоянии).</w:t>
      </w:r>
    </w:p>
    <w:p w:rsidR="009F258F" w:rsidRPr="004D6FB7" w:rsidRDefault="005707D6" w:rsidP="00E71644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proofErr w:type="gramStart"/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Жилые помещения</w:t>
      </w:r>
      <w:r w:rsidR="00AE2623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находящиеся </w:t>
      </w:r>
      <w:r w:rsidR="004A042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 собственности умерших граждан, </w:t>
      </w:r>
      <w:r w:rsidR="00AE2623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при отсутствии наследников, ка</w:t>
      </w:r>
      <w:r w:rsidR="004A042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к по закону, так и по завещанию, </w:t>
      </w:r>
      <w:r w:rsidR="00AE2623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прошедшие </w:t>
      </w:r>
      <w:r w:rsidR="00B27C17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длительную </w:t>
      </w:r>
      <w:r w:rsidR="00AE2623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процедуру наследования </w:t>
      </w:r>
      <w:r w:rsidR="0096577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 лице администрации г.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6577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Амурска и </w:t>
      </w:r>
      <w:r w:rsidR="00AE2623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</w:t>
      </w:r>
      <w:r w:rsidR="0096577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ключенные в реестр  муниципального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6577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имущества 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городского поселения «Г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род Амурск» </w:t>
      </w:r>
      <w:r w:rsidR="00AE2623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 </w:t>
      </w:r>
      <w:r w:rsidR="003F42AF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соответствии с нормами </w:t>
      </w:r>
      <w:r w:rsidR="0096577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ст.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6577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1117,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6577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1151,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6577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1158 Г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ражданского </w:t>
      </w:r>
      <w:r w:rsidR="0096577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декса</w:t>
      </w:r>
      <w:r w:rsidR="0096577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оссийской </w:t>
      </w:r>
      <w:r w:rsidR="0096577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Ф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едерации</w:t>
      </w:r>
      <w:r w:rsidR="003F42AF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F4A3D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также </w:t>
      </w:r>
      <w:r w:rsidR="003F42AF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требуют ремонта и восстановления</w:t>
      </w:r>
      <w:r w:rsidR="00B27C17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3F42AF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так как не отвечают санитарным и техничес</w:t>
      </w:r>
      <w:r w:rsidR="00D6616A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ким</w:t>
      </w:r>
      <w:proofErr w:type="gramEnd"/>
      <w:r w:rsidR="00B27C17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правилам и нормам</w:t>
      </w:r>
      <w:r w:rsidR="00083B8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, установле</w:t>
      </w:r>
      <w:r w:rsidR="00083B8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</w:t>
      </w:r>
      <w:r w:rsidR="00083B8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ным </w:t>
      </w:r>
      <w:r w:rsidR="005E54F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для</w:t>
      </w:r>
      <w:r w:rsidR="00B27C17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жилы</w:t>
      </w:r>
      <w:r w:rsidR="005E54F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х</w:t>
      </w:r>
      <w:r w:rsidR="00B27C17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помещени</w:t>
      </w:r>
      <w:r w:rsidR="005E54F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й</w:t>
      </w:r>
      <w:r w:rsidR="00B27C17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AB3FFF" w:rsidRDefault="00AB3FFF" w:rsidP="00AB3FFF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A6020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Порядок признания помещения жилым и требования к жилому пом</w:t>
      </w:r>
      <w:r w:rsidRPr="00A6020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</w:t>
      </w:r>
      <w:r w:rsidRPr="00A6020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щению, которым оно должно отвечать, устанавливаются Правительством Ро</w:t>
      </w:r>
      <w:r w:rsidRPr="00A6020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</w:t>
      </w:r>
      <w:r w:rsidRPr="00A6020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сийской Федерации в соответствии с Жилищным Кодексом Российской Фед</w:t>
      </w:r>
      <w:r w:rsidRPr="00A6020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</w:t>
      </w:r>
      <w:r w:rsidRPr="00A6020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рации и другими  федеральными законами (ч. 3 ст. 15, ст.20 Жилищного К</w:t>
      </w:r>
      <w:r w:rsidRPr="00A6020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</w:t>
      </w:r>
      <w:r w:rsidRPr="00A6020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декса Рос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сийской Федерации).</w:t>
      </w:r>
    </w:p>
    <w:p w:rsidR="00E71644" w:rsidRPr="004D6FB7" w:rsidRDefault="00E71644" w:rsidP="00BA6FE2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Действующим законодательством</w:t>
      </w:r>
      <w:r w:rsidR="00F74B4F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оссийской </w:t>
      </w:r>
      <w:r w:rsidR="00F74B4F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Ф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едерации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r w:rsidR="002F4A3D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«</w:t>
      </w:r>
      <w:proofErr w:type="spellStart"/>
      <w:r w:rsidR="002F4A3D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Найм</w:t>
      </w:r>
      <w:r w:rsidR="002F4A3D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</w:t>
      </w:r>
      <w:r w:rsidR="002F4A3D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дателя</w:t>
      </w:r>
      <w:proofErr w:type="spellEnd"/>
      <w:r w:rsidR="002F4A3D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» 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возложена обязаннос</w:t>
      </w:r>
      <w:r w:rsidR="00966CDF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ть 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предоставления</w:t>
      </w:r>
      <w:r w:rsidR="00CB2B93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E54F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жилого помещения </w:t>
      </w:r>
      <w:r w:rsidR="00CB2B93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после произведенного ремонта </w:t>
      </w:r>
      <w:r w:rsidR="004F1A6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гражданам из числа состоящих на жилищном учете</w:t>
      </w:r>
      <w:r w:rsidR="00AB3FF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 качестве нуждающихся</w:t>
      </w:r>
      <w:r w:rsidR="004F1A6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E71644" w:rsidRPr="004D6FB7" w:rsidRDefault="00CE2667" w:rsidP="00E71644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 результате </w:t>
      </w:r>
      <w:r w:rsidR="00CC2486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положительных</w:t>
      </w:r>
      <w:r w:rsidR="00BE69FF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судебных решений</w:t>
      </w:r>
      <w:r w:rsidR="004A042B" w:rsidRPr="004A042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4A042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об утрате права пол</w:t>
      </w:r>
      <w:r w:rsidR="004A042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ь</w:t>
      </w:r>
      <w:r w:rsidR="004A042B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зования жилым помещением  гражданами</w:t>
      </w:r>
      <w:r w:rsidR="00BE69FF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и возрастающих </w:t>
      </w:r>
      <w:r w:rsidR="008E7781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год от года 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про</w:t>
      </w:r>
      <w:r w:rsidR="00BE69FF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ц</w:t>
      </w:r>
      <w:r w:rsidR="00BE69FF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</w:t>
      </w:r>
      <w:r w:rsidR="00BE69FF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дур</w:t>
      </w:r>
      <w:r w:rsidR="00BA6FE2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E540EA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наследования выморочного имущества</w:t>
      </w:r>
      <w:r w:rsidR="008E7781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увеличивается 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количество высв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бождаемой</w:t>
      </w:r>
      <w:r w:rsidR="00CC2486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муниципальной</w:t>
      </w:r>
      <w:r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жилой площади </w:t>
      </w:r>
      <w:r w:rsidR="00BE69FF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(жилого назначения)</w:t>
      </w:r>
      <w:r w:rsidR="004A042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BE69FF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E7781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которое находится в состоянии</w:t>
      </w:r>
      <w:r w:rsidR="00E71644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несоответствующем</w:t>
      </w:r>
      <w:r w:rsidR="002D39CE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санитарным</w:t>
      </w:r>
      <w:r w:rsidR="00CC2486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="00E71644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техническим </w:t>
      </w:r>
      <w:r w:rsidR="002D39CE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прав</w:t>
      </w:r>
      <w:r w:rsidR="002D39CE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и</w:t>
      </w:r>
      <w:r w:rsidR="002D39CE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лам и нормам</w:t>
      </w:r>
      <w:r w:rsidR="00083B8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, установленным</w:t>
      </w:r>
      <w:r w:rsidR="002D39CE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к жилым помещениям. </w:t>
      </w:r>
      <w:r w:rsidR="00D50DAC" w:rsidRPr="00D50DA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Жилые помещения должны удовлетворять здоровому и безопасному  проживанию, отвечать сан</w:t>
      </w:r>
      <w:r w:rsidR="00D50DAC" w:rsidRPr="00D50DA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и</w:t>
      </w:r>
      <w:r w:rsidR="00D50DAC" w:rsidRPr="00D50DA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тарным нормам и требованиям по площади, дневной освещенности, безопа</w:t>
      </w:r>
      <w:r w:rsidR="00D50DAC" w:rsidRPr="00D50DA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</w:t>
      </w:r>
      <w:r w:rsidR="00D50DAC" w:rsidRPr="00D50DA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ности, проветриванию</w:t>
      </w:r>
      <w:r w:rsidR="00720CC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наличием </w:t>
      </w:r>
      <w:r w:rsidR="00720CCE" w:rsidRPr="00D50DA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водоснабжени</w:t>
      </w:r>
      <w:r w:rsidR="00720CC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я</w:t>
      </w:r>
      <w:r w:rsidR="00720CCE" w:rsidRPr="00D50DA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, отоплени</w:t>
      </w:r>
      <w:r w:rsidR="00720CC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я</w:t>
      </w:r>
      <w:r w:rsidR="00720CCE" w:rsidRPr="00D50DA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D50DAC" w:rsidRPr="00D50DA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и другим услов</w:t>
      </w:r>
      <w:r w:rsidR="00D50DAC" w:rsidRPr="00D50DA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и</w:t>
      </w:r>
      <w:r w:rsidR="00D50DAC" w:rsidRPr="00D50DA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ям, обеспечивающим нормальное и здоровое проживание </w:t>
      </w:r>
      <w:r w:rsidR="009057D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граждан</w:t>
      </w:r>
      <w:r w:rsidR="00D50DAC" w:rsidRPr="00D50DA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r w:rsidR="002F4A3D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«</w:t>
      </w:r>
      <w:proofErr w:type="spellStart"/>
      <w:r w:rsidR="002F4A3D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Наймод</w:t>
      </w:r>
      <w:r w:rsidR="002F4A3D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</w:t>
      </w:r>
      <w:r w:rsidR="002F4A3D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тель</w:t>
      </w:r>
      <w:proofErr w:type="spellEnd"/>
      <w:r w:rsidR="002F4A3D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» </w:t>
      </w:r>
      <w:r w:rsidR="008153B4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не</w:t>
      </w:r>
      <w:r w:rsidR="00DB607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153B4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имеет законных оснований </w:t>
      </w:r>
      <w:r w:rsidR="006C4683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предоставлять непригодное для прожив</w:t>
      </w:r>
      <w:r w:rsidR="006C4683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</w:t>
      </w:r>
      <w:r w:rsidR="006C4683" w:rsidRPr="004D6F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ния граждан жилое помещение</w:t>
      </w:r>
      <w:r w:rsidR="006F5B7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FE01AC" w:rsidRPr="00FE01AC" w:rsidRDefault="00E63CF1" w:rsidP="00E71644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D6FB7">
        <w:rPr>
          <w:rFonts w:ascii="Times New Roman" w:eastAsia="Times New Roman" w:hAnsi="Times New Roman" w:cs="Times New Roman"/>
          <w:color w:val="000000"/>
          <w:sz w:val="28"/>
          <w:szCs w:val="28"/>
        </w:rPr>
        <w:t>С учетом изложенного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FE01AC" w:rsidRPr="00FE01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необходимость разработки и реализации </w:t>
      </w:r>
      <w:r w:rsidR="00FE01AC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="00FE01A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FE01AC">
        <w:rPr>
          <w:rFonts w:ascii="Times New Roman" w:eastAsia="Times New Roman" w:hAnsi="Times New Roman" w:cs="Times New Roman"/>
          <w:color w:val="000000"/>
          <w:sz w:val="28"/>
          <w:szCs w:val="28"/>
        </w:rPr>
        <w:t>ной П</w:t>
      </w:r>
      <w:r w:rsidR="00FE01AC" w:rsidRPr="00FE01AC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рограммы обусловлена следующей причиной – обязанность</w:t>
      </w:r>
      <w:r w:rsidR="006F5B73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FE01AC" w:rsidRPr="00FE01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органов местного самоуправления</w:t>
      </w:r>
      <w:r w:rsidR="00FE01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FE01AC" w:rsidRPr="00FE01AC">
        <w:rPr>
          <w:rFonts w:ascii="Times New Roman" w:eastAsia="Times New Roman" w:hAnsi="Times New Roman" w:cs="Times New Roman"/>
          <w:color w:val="000000"/>
          <w:sz w:val="28"/>
          <w:szCs w:val="28"/>
        </w:rPr>
        <w:t>как собственника жилых помещений</w:t>
      </w:r>
      <w:r w:rsidR="00FE01A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FE01AC" w:rsidRPr="00FE01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F5B73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</w:t>
      </w:r>
      <w:r w:rsidR="006F5B7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6F5B73">
        <w:rPr>
          <w:rFonts w:ascii="Times New Roman" w:eastAsia="Times New Roman" w:hAnsi="Times New Roman" w:cs="Times New Roman"/>
          <w:color w:val="000000"/>
          <w:sz w:val="28"/>
          <w:szCs w:val="28"/>
        </w:rPr>
        <w:t>лять жилье социального назначения (найма) в состоянии, соответствующем нормам</w:t>
      </w:r>
      <w:r w:rsidR="00FE01A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71644" w:rsidRPr="00FE01AC" w:rsidRDefault="00E71644" w:rsidP="0014085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40855" w:rsidRDefault="00140855" w:rsidP="0014085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 Цел</w:t>
      </w:r>
      <w:r w:rsidR="00FE01AC">
        <w:rPr>
          <w:rFonts w:ascii="Times New Roman" w:eastAsia="Times New Roman" w:hAnsi="Times New Roman" w:cs="Times New Roman"/>
          <w:bCs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задачи</w:t>
      </w:r>
      <w:r w:rsidR="00FE01AC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основные мероприятия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Программы</w:t>
      </w:r>
    </w:p>
    <w:p w:rsidR="00140855" w:rsidRDefault="00140855" w:rsidP="0014085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140855" w:rsidRDefault="00140855" w:rsidP="0025722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Программы:</w:t>
      </w:r>
    </w:p>
    <w:p w:rsidR="003E7A59" w:rsidRPr="005824CB" w:rsidRDefault="00D4627A" w:rsidP="002572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2572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3E87" w:rsidRPr="00257223">
        <w:rPr>
          <w:rFonts w:ascii="Times New Roman" w:eastAsia="Times New Roman" w:hAnsi="Times New Roman" w:cs="Times New Roman"/>
          <w:sz w:val="28"/>
          <w:szCs w:val="28"/>
        </w:rPr>
        <w:t>Предоставление гражданам, состоящим на учете в качестве нужда</w:t>
      </w:r>
      <w:r w:rsidR="000C3E87" w:rsidRPr="00257223">
        <w:rPr>
          <w:rFonts w:ascii="Times New Roman" w:eastAsia="Times New Roman" w:hAnsi="Times New Roman" w:cs="Times New Roman"/>
          <w:sz w:val="28"/>
          <w:szCs w:val="28"/>
        </w:rPr>
        <w:t>ю</w:t>
      </w:r>
      <w:r w:rsidR="000C3E87" w:rsidRPr="00257223">
        <w:rPr>
          <w:rFonts w:ascii="Times New Roman" w:eastAsia="Times New Roman" w:hAnsi="Times New Roman" w:cs="Times New Roman"/>
          <w:sz w:val="28"/>
          <w:szCs w:val="28"/>
        </w:rPr>
        <w:t xml:space="preserve">щихся </w:t>
      </w:r>
      <w:r w:rsidR="00DF64A8" w:rsidRPr="00257223">
        <w:rPr>
          <w:rFonts w:ascii="Times New Roman" w:eastAsia="Times New Roman" w:hAnsi="Times New Roman" w:cs="Times New Roman"/>
          <w:sz w:val="28"/>
          <w:szCs w:val="28"/>
        </w:rPr>
        <w:t>в жилых помещениях</w:t>
      </w:r>
      <w:r w:rsidR="000C3E87" w:rsidRPr="00257223">
        <w:rPr>
          <w:rFonts w:ascii="Times New Roman" w:eastAsia="Times New Roman" w:hAnsi="Times New Roman" w:cs="Times New Roman"/>
          <w:sz w:val="28"/>
          <w:szCs w:val="28"/>
        </w:rPr>
        <w:t>, жилых помещений</w:t>
      </w:r>
      <w:r w:rsidR="00DF64A8" w:rsidRPr="0025722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жилищного </w:t>
      </w:r>
      <w:r w:rsidR="00DF64A8" w:rsidRPr="00257223">
        <w:rPr>
          <w:rFonts w:ascii="Times New Roman" w:eastAsia="Times New Roman" w:hAnsi="Times New Roman" w:cs="Times New Roman"/>
          <w:sz w:val="28"/>
          <w:szCs w:val="28"/>
        </w:rPr>
        <w:lastRenderedPageBreak/>
        <w:t>фонда</w:t>
      </w:r>
      <w:r w:rsidR="000C3E87" w:rsidRPr="00257223">
        <w:rPr>
          <w:rFonts w:ascii="Times New Roman" w:eastAsia="Times New Roman" w:hAnsi="Times New Roman" w:cs="Times New Roman"/>
          <w:sz w:val="28"/>
          <w:szCs w:val="28"/>
        </w:rPr>
        <w:t xml:space="preserve"> на условиях социального найма отвечающим установленным санита</w:t>
      </w:r>
      <w:r w:rsidR="000C3E87" w:rsidRPr="00257223">
        <w:rPr>
          <w:rFonts w:ascii="Times New Roman" w:eastAsia="Times New Roman" w:hAnsi="Times New Roman" w:cs="Times New Roman"/>
          <w:sz w:val="28"/>
          <w:szCs w:val="28"/>
        </w:rPr>
        <w:t>р</w:t>
      </w:r>
      <w:r w:rsidR="000C3E87" w:rsidRPr="00257223">
        <w:rPr>
          <w:rFonts w:ascii="Times New Roman" w:eastAsia="Times New Roman" w:hAnsi="Times New Roman" w:cs="Times New Roman"/>
          <w:sz w:val="28"/>
          <w:szCs w:val="28"/>
        </w:rPr>
        <w:t>ным и техническим правилам и нормам</w:t>
      </w:r>
      <w:r w:rsidR="00D425A2" w:rsidRPr="00257223">
        <w:rPr>
          <w:rFonts w:ascii="Times New Roman" w:eastAsia="Times New Roman" w:hAnsi="Times New Roman" w:cs="Times New Roman"/>
          <w:sz w:val="28"/>
          <w:szCs w:val="28"/>
        </w:rPr>
        <w:t xml:space="preserve"> к жилым помещениям.</w:t>
      </w:r>
    </w:p>
    <w:p w:rsidR="00140855" w:rsidRDefault="00140855" w:rsidP="0025722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Программы:</w:t>
      </w:r>
    </w:p>
    <w:p w:rsidR="003E7A59" w:rsidRPr="00257223" w:rsidRDefault="00D4627A" w:rsidP="00257223">
      <w:pPr>
        <w:spacing w:after="0" w:line="240" w:lineRule="auto"/>
        <w:ind w:left="30" w:right="30" w:firstLine="82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72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57223" w:rsidRPr="0025722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E7A59" w:rsidRPr="002572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роведение </w:t>
      </w:r>
      <w:r w:rsidR="009057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ремонта </w:t>
      </w:r>
      <w:r w:rsidRPr="00257223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жилищного фонда;</w:t>
      </w:r>
    </w:p>
    <w:p w:rsidR="00140855" w:rsidRDefault="00D4627A" w:rsidP="00257223">
      <w:pPr>
        <w:spacing w:after="0" w:line="240" w:lineRule="auto"/>
        <w:ind w:firstLine="82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72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57223" w:rsidRPr="00257223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3E7A59" w:rsidRPr="00257223">
        <w:rPr>
          <w:rFonts w:ascii="Times New Roman" w:eastAsia="Times New Roman" w:hAnsi="Times New Roman" w:cs="Times New Roman"/>
          <w:color w:val="000000"/>
          <w:sz w:val="28"/>
          <w:szCs w:val="28"/>
        </w:rPr>
        <w:t>лучшение</w:t>
      </w:r>
      <w:r w:rsidR="003E7A59" w:rsidRPr="00C069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условий проживания </w:t>
      </w:r>
      <w:r w:rsidR="003E7A59"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</w:t>
      </w:r>
      <w:r w:rsidR="003E7A59" w:rsidRPr="00C0692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E7A59" w:rsidRDefault="003E7A59" w:rsidP="00257223">
      <w:pPr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мероприятия Программы:</w:t>
      </w:r>
    </w:p>
    <w:p w:rsidR="00D90708" w:rsidRDefault="00D90708" w:rsidP="002572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4627A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D4627A" w:rsidRPr="00257223">
        <w:rPr>
          <w:rFonts w:ascii="Times New Roman" w:hAnsi="Times New Roman" w:cs="Times New Roman"/>
          <w:sz w:val="28"/>
          <w:szCs w:val="28"/>
        </w:rPr>
        <w:t>реестра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жилых помещений, подлеж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щих </w:t>
      </w:r>
      <w:r w:rsidR="009057D5">
        <w:rPr>
          <w:rFonts w:ascii="Times New Roman" w:hAnsi="Times New Roman" w:cs="Times New Roman"/>
          <w:sz w:val="28"/>
          <w:szCs w:val="28"/>
        </w:rPr>
        <w:t>ремонту</w:t>
      </w:r>
      <w:r>
        <w:rPr>
          <w:rFonts w:ascii="Times New Roman" w:hAnsi="Times New Roman" w:cs="Times New Roman"/>
          <w:sz w:val="28"/>
          <w:szCs w:val="28"/>
        </w:rPr>
        <w:t>, на очередной финансовый год;</w:t>
      </w:r>
    </w:p>
    <w:p w:rsidR="003E7A59" w:rsidRPr="00030A3C" w:rsidRDefault="003E7A59" w:rsidP="00257223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r w:rsidRPr="00030A3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составление актов обследования жилых помещений муниципального жилищного фонда;</w:t>
      </w:r>
    </w:p>
    <w:p w:rsidR="003E7A59" w:rsidRPr="00030A3C" w:rsidRDefault="003E7A59" w:rsidP="00257223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030A3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- составление дефектных ведомостей </w:t>
      </w:r>
      <w:r w:rsidR="00177DD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и локально-сметных расчетов </w:t>
      </w:r>
      <w:r w:rsidRPr="00030A3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на выполнение работ по</w:t>
      </w:r>
      <w:r w:rsidR="00533133" w:rsidRPr="0053313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030A3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ремонту</w:t>
      </w:r>
      <w:r w:rsidR="00533133" w:rsidRPr="0053313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33133">
        <w:rPr>
          <w:rFonts w:ascii="Times New Roman" w:hAnsi="Times New Roman" w:cs="Times New Roman"/>
          <w:sz w:val="28"/>
          <w:szCs w:val="28"/>
        </w:rPr>
        <w:t>муниципальных</w:t>
      </w:r>
      <w:r w:rsidR="00533133" w:rsidRPr="00030A3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жил</w:t>
      </w:r>
      <w:r w:rsidR="0053313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ых</w:t>
      </w:r>
      <w:r w:rsidR="00533133" w:rsidRPr="00030A3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помещени</w:t>
      </w:r>
      <w:r w:rsidR="0053313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й</w:t>
      </w:r>
      <w:r w:rsidRPr="00030A3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3E7A59" w:rsidRPr="00030A3C" w:rsidRDefault="003E7A59" w:rsidP="00257223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030A3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- подготовка документации для размещения муниципального заказа на проведение работ по </w:t>
      </w:r>
      <w:r w:rsidR="009057D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ремонту </w:t>
      </w:r>
      <w:r w:rsidR="00533133">
        <w:rPr>
          <w:rFonts w:ascii="Times New Roman" w:hAnsi="Times New Roman" w:cs="Times New Roman"/>
          <w:sz w:val="28"/>
          <w:szCs w:val="28"/>
        </w:rPr>
        <w:t>муниципальных</w:t>
      </w:r>
      <w:r w:rsidR="00533133" w:rsidRPr="00030A3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030A3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жил</w:t>
      </w:r>
      <w:r w:rsidR="005C4CC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ых</w:t>
      </w:r>
      <w:r w:rsidRPr="00030A3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помещени</w:t>
      </w:r>
      <w:r w:rsidR="005C4CC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й</w:t>
      </w:r>
      <w:r w:rsidRPr="00030A3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3E7A59" w:rsidRDefault="003E7A59" w:rsidP="00257223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030A3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- заключение муниципальных контрактов на проведение работ по</w:t>
      </w:r>
      <w:r w:rsidR="0053313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030A3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</w:t>
      </w:r>
      <w:r w:rsidRPr="00030A3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</w:t>
      </w:r>
      <w:r w:rsidRPr="00030A3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монту</w:t>
      </w:r>
      <w:r w:rsidR="009057D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3313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муниципальных </w:t>
      </w:r>
      <w:r w:rsidR="009057D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жилых помещений</w:t>
      </w:r>
      <w:r w:rsidRPr="00030A3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D90708" w:rsidRPr="00030A3C" w:rsidRDefault="00D90708" w:rsidP="00257223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проведение работ по ремонту </w:t>
      </w:r>
      <w:r w:rsidR="0053313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муниципальных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жилых помещений;</w:t>
      </w:r>
    </w:p>
    <w:p w:rsidR="003E7A59" w:rsidRDefault="003E7A59" w:rsidP="00257223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030A3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- приемка работ по ремонту</w:t>
      </w:r>
      <w:r w:rsidR="00510B0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3313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муниципальных </w:t>
      </w:r>
      <w:r w:rsidR="00510B0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жилых помещений</w:t>
      </w:r>
      <w:r w:rsidRPr="00030A3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177DD4" w:rsidRPr="00030A3C" w:rsidRDefault="00177DD4" w:rsidP="003E7A5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4A042B" w:rsidRPr="00257223" w:rsidRDefault="00257223" w:rsidP="00257223">
      <w:pPr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140855" w:rsidRPr="00257223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4A042B" w:rsidRPr="00257223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Конечные </w:t>
      </w:r>
      <w:r w:rsidR="004A042B" w:rsidRPr="00257223">
        <w:rPr>
          <w:rFonts w:ascii="Times New Roman" w:hAnsi="Times New Roman"/>
          <w:sz w:val="28"/>
          <w:szCs w:val="28"/>
        </w:rPr>
        <w:t xml:space="preserve">результаты, сроки реализации </w:t>
      </w:r>
    </w:p>
    <w:p w:rsidR="004A042B" w:rsidRDefault="004A042B" w:rsidP="004A042B">
      <w:pPr>
        <w:pStyle w:val="a4"/>
        <w:spacing w:after="0" w:line="240" w:lineRule="auto"/>
        <w:ind w:left="709"/>
        <w:jc w:val="center"/>
        <w:textAlignment w:val="top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Pr="00C53FCD">
        <w:rPr>
          <w:rFonts w:ascii="Times New Roman" w:hAnsi="Times New Roman"/>
          <w:sz w:val="28"/>
          <w:szCs w:val="28"/>
        </w:rPr>
        <w:t>ресурсное обеспечение Программы</w:t>
      </w:r>
    </w:p>
    <w:p w:rsidR="00876EDE" w:rsidRDefault="00876EDE" w:rsidP="00140855">
      <w:pPr>
        <w:spacing w:after="0" w:line="240" w:lineRule="auto"/>
        <w:ind w:right="992" w:firstLine="1276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76EDE" w:rsidRPr="00257223" w:rsidRDefault="00876EDE" w:rsidP="00257223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bookmarkStart w:id="1" w:name="sub_115"/>
      <w:r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Выполнение мероприятий программы</w:t>
      </w:r>
      <w:r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</w:t>
      </w:r>
      <w:bookmarkEnd w:id="1"/>
      <w:r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приведет к снижению уровня физического износа жилых помещений </w:t>
      </w:r>
      <w:r w:rsidR="00A55747"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 многоквартирных домах муниц</w:t>
      </w:r>
      <w:r w:rsidR="00A55747"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и</w:t>
      </w:r>
      <w:r w:rsidR="00A55747"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пального жилищного фонда</w:t>
      </w:r>
      <w:r w:rsidR="00742E23"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ED57D2"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742E23"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приведению</w:t>
      </w:r>
      <w:r w:rsidR="00ED57D2"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освободившихся жилых </w:t>
      </w:r>
      <w:r w:rsidR="00742E23"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помещений в состояни</w:t>
      </w:r>
      <w:r w:rsidR="00ED57D2"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</w:t>
      </w:r>
      <w:r w:rsidR="00742E23"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, пригодное</w:t>
      </w:r>
      <w:r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для проживания граждан </w:t>
      </w:r>
      <w:r w:rsidR="00742E23"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 целях предоставления</w:t>
      </w:r>
      <w:r w:rsidR="00AC240C"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по договорам</w:t>
      </w:r>
      <w:r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социального найма.</w:t>
      </w:r>
    </w:p>
    <w:p w:rsidR="00876EDE" w:rsidRPr="00030A3C" w:rsidRDefault="00876EDE" w:rsidP="00257223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030A3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Эффект от выполнения Программы имеет, прежде всего, социальную направленность. Реализация мероприятий, предусмотренных Программой, позволит:</w:t>
      </w:r>
    </w:p>
    <w:p w:rsidR="00AC240C" w:rsidRPr="00257223" w:rsidRDefault="00AC240C" w:rsidP="00257223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- снизить количество </w:t>
      </w:r>
      <w:r w:rsidR="00D1603C"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свободных,  оставленных гражданами без надзора </w:t>
      </w:r>
      <w:r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жилых </w:t>
      </w:r>
      <w:r w:rsidR="009057D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муниципальных</w:t>
      </w:r>
      <w:r w:rsidR="009057D5"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помещений</w:t>
      </w:r>
      <w:r w:rsidR="005D0CE2"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AC240C" w:rsidRPr="00257223" w:rsidRDefault="00D1603C" w:rsidP="00257223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- уменьшить очередность граждан</w:t>
      </w:r>
      <w:r w:rsidR="00BF696F"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ED57D2"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F696F"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состоящих на учете в качестве </w:t>
      </w:r>
      <w:r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ну</w:t>
      </w:r>
      <w:r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ж</w:t>
      </w:r>
      <w:r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дающихся в жилых помещениях муни</w:t>
      </w:r>
      <w:r w:rsidR="005824CB"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ципального жилищного фонда социал</w:t>
      </w:r>
      <w:r w:rsidR="005824CB"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ь</w:t>
      </w:r>
      <w:r w:rsidR="005824CB"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ного использования;</w:t>
      </w:r>
    </w:p>
    <w:p w:rsidR="005824CB" w:rsidRPr="00257223" w:rsidRDefault="005824CB" w:rsidP="00257223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- привести </w:t>
      </w:r>
      <w:r w:rsidR="0055617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освободившиеся</w:t>
      </w:r>
      <w:r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жилые помещения муниципального ж</w:t>
      </w:r>
      <w:r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и</w:t>
      </w:r>
      <w:r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лищного фонда в состояние, отвечающее санитарным и техническим правилам и нормам</w:t>
      </w:r>
      <w:r w:rsidR="00083B8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, установленным</w:t>
      </w:r>
      <w:r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к жилым помещениям;</w:t>
      </w:r>
    </w:p>
    <w:p w:rsidR="006D580E" w:rsidRPr="00257223" w:rsidRDefault="006D580E" w:rsidP="00257223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- предоставлять гражданам жилые помещения в состоянии пригодном для проживания;</w:t>
      </w:r>
    </w:p>
    <w:p w:rsidR="00876EDE" w:rsidRPr="00257223" w:rsidRDefault="00876EDE" w:rsidP="00257223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- повысить комфортност</w:t>
      </w:r>
      <w:r w:rsidR="00014300"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ь</w:t>
      </w:r>
      <w:r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проживания граждан в жилых помещениях по договору социального найма;</w:t>
      </w:r>
    </w:p>
    <w:p w:rsidR="00876EDE" w:rsidRPr="00257223" w:rsidRDefault="00876EDE" w:rsidP="00257223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5722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- улучшить качество жилищно-коммунального обслуживания;</w:t>
      </w:r>
    </w:p>
    <w:p w:rsidR="00257223" w:rsidRDefault="00257223" w:rsidP="00257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реализуется в течение 2015-2017 гг.</w:t>
      </w:r>
    </w:p>
    <w:p w:rsidR="00257223" w:rsidRDefault="00257223" w:rsidP="00257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Финансирование Программы осуществляется из средств местного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жета. Общий объем финансирования составляет </w:t>
      </w:r>
      <w:r w:rsidR="00D63FEA">
        <w:rPr>
          <w:rFonts w:ascii="Times New Roman" w:hAnsi="Times New Roman" w:cs="Times New Roman"/>
          <w:sz w:val="28"/>
          <w:szCs w:val="28"/>
        </w:rPr>
        <w:t>15</w:t>
      </w:r>
      <w:r w:rsidRPr="00D4627A">
        <w:rPr>
          <w:rFonts w:ascii="Times New Roman" w:hAnsi="Times New Roman" w:cs="Times New Roman"/>
          <w:sz w:val="28"/>
          <w:szCs w:val="28"/>
        </w:rPr>
        <w:t>00,0 тыс. 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C4165">
        <w:rPr>
          <w:rFonts w:ascii="Times New Roman" w:hAnsi="Times New Roman" w:cs="Times New Roman"/>
          <w:sz w:val="28"/>
          <w:szCs w:val="28"/>
        </w:rPr>
        <w:t>Объемы финансирования Программы носят прогнозный характер и подлежат ежего</w:t>
      </w:r>
      <w:r w:rsidRPr="004C4165">
        <w:rPr>
          <w:rFonts w:ascii="Times New Roman" w:hAnsi="Times New Roman" w:cs="Times New Roman"/>
          <w:sz w:val="28"/>
          <w:szCs w:val="28"/>
        </w:rPr>
        <w:t>д</w:t>
      </w:r>
      <w:r w:rsidRPr="004C4165">
        <w:rPr>
          <w:rFonts w:ascii="Times New Roman" w:hAnsi="Times New Roman" w:cs="Times New Roman"/>
          <w:sz w:val="28"/>
          <w:szCs w:val="28"/>
        </w:rPr>
        <w:t>ному уточнению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параметрами местного бюджета и планир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емым объемом работ</w:t>
      </w:r>
      <w:r w:rsidRPr="004C4165">
        <w:rPr>
          <w:rFonts w:ascii="Times New Roman" w:hAnsi="Times New Roman" w:cs="Times New Roman"/>
          <w:sz w:val="28"/>
          <w:szCs w:val="28"/>
        </w:rPr>
        <w:t>.</w:t>
      </w:r>
    </w:p>
    <w:p w:rsidR="00876EDE" w:rsidRPr="00030A3C" w:rsidRDefault="00876EDE" w:rsidP="0001430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140855" w:rsidRDefault="00257223" w:rsidP="0014085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40855">
        <w:rPr>
          <w:rFonts w:ascii="Times New Roman" w:hAnsi="Times New Roman" w:cs="Times New Roman"/>
          <w:sz w:val="28"/>
          <w:szCs w:val="28"/>
        </w:rPr>
        <w:t>. Механизм реализации Программы</w:t>
      </w:r>
    </w:p>
    <w:p w:rsidR="00140855" w:rsidRDefault="00140855" w:rsidP="0014085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580E" w:rsidRPr="00257223" w:rsidRDefault="00140855" w:rsidP="00257223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Координатором реализации Программы является </w:t>
      </w:r>
      <w:r w:rsidR="002E2ADF" w:rsidRPr="00257223">
        <w:rPr>
          <w:rFonts w:ascii="Times New Roman" w:hAnsi="Times New Roman" w:cs="Times New Roman"/>
          <w:sz w:val="28"/>
          <w:szCs w:val="28"/>
        </w:rPr>
        <w:t>отдел</w:t>
      </w:r>
      <w:r w:rsidR="00A4086A" w:rsidRPr="00257223">
        <w:rPr>
          <w:rFonts w:ascii="Times New Roman" w:hAnsi="Times New Roman" w:cs="Times New Roman"/>
          <w:sz w:val="28"/>
          <w:szCs w:val="28"/>
        </w:rPr>
        <w:t xml:space="preserve"> ЖКХ  админ</w:t>
      </w:r>
      <w:r w:rsidR="00A4086A" w:rsidRPr="00257223">
        <w:rPr>
          <w:rFonts w:ascii="Times New Roman" w:hAnsi="Times New Roman" w:cs="Times New Roman"/>
          <w:sz w:val="28"/>
          <w:szCs w:val="28"/>
        </w:rPr>
        <w:t>и</w:t>
      </w:r>
      <w:r w:rsidR="00A4086A" w:rsidRPr="00257223">
        <w:rPr>
          <w:rFonts w:ascii="Times New Roman" w:hAnsi="Times New Roman" w:cs="Times New Roman"/>
          <w:sz w:val="28"/>
          <w:szCs w:val="28"/>
        </w:rPr>
        <w:t>страции  городского поселения «Город Амурск».</w:t>
      </w:r>
    </w:p>
    <w:p w:rsidR="00140855" w:rsidRDefault="00140855" w:rsidP="00257223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несет ответственность за ее реализацию, целевое и э</w:t>
      </w: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фективное использование полученных на выполнение Программы финанс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вых средств.</w:t>
      </w:r>
    </w:p>
    <w:p w:rsidR="00140855" w:rsidRDefault="00140855" w:rsidP="00257223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финансовых ресурсов будет осуществляться на основ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нии размещения муниципальных заказов в соответствии с действием </w:t>
      </w:r>
      <w:r>
        <w:rPr>
          <w:rFonts w:ascii="Times New Roman" w:hAnsi="Times New Roman"/>
          <w:sz w:val="28"/>
          <w:szCs w:val="28"/>
        </w:rPr>
        <w:t>Фед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рального закона от 05.04.2013 </w:t>
      </w:r>
      <w:r w:rsidR="00ED57D2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44-ФЗ «О контрактной системе в сфере зак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пок товаров, работ, услуг для обеспечения государственных и муниципальных нужд»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0855" w:rsidRDefault="00140855" w:rsidP="00257223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осуществляется посредством взаимодействия структурных подразделений администрации городского поселения, а также предприятий, осуществляющих выполнение мероприятий Программы.</w:t>
      </w:r>
    </w:p>
    <w:p w:rsidR="00140855" w:rsidRDefault="00140855" w:rsidP="00257223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в ходе реализации Программы:</w:t>
      </w:r>
    </w:p>
    <w:p w:rsidR="00140855" w:rsidRDefault="00140855" w:rsidP="002572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текущее управление и координацию деятельности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полнителей, обеспечивая их согласованные действия по реализации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граммных мероприятий, по целевому и эффективному использованию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совых средств;</w:t>
      </w:r>
    </w:p>
    <w:p w:rsidR="00140855" w:rsidRDefault="00140855" w:rsidP="002572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контроль над выполнением мероприятий Программы;</w:t>
      </w:r>
    </w:p>
    <w:p w:rsidR="00EB5C09" w:rsidRDefault="00EB5C09" w:rsidP="002572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086A" w:rsidRPr="00257223">
        <w:rPr>
          <w:rFonts w:ascii="Times New Roman" w:hAnsi="Times New Roman" w:cs="Times New Roman"/>
          <w:sz w:val="28"/>
          <w:szCs w:val="28"/>
        </w:rPr>
        <w:t>по сведениям</w:t>
      </w:r>
      <w:r w:rsidR="002D1202" w:rsidRPr="00257223">
        <w:rPr>
          <w:rFonts w:ascii="Times New Roman" w:hAnsi="Times New Roman" w:cs="Times New Roman"/>
          <w:sz w:val="28"/>
          <w:szCs w:val="28"/>
        </w:rPr>
        <w:t>,</w:t>
      </w:r>
      <w:r w:rsidR="00A4086A" w:rsidRPr="00257223">
        <w:rPr>
          <w:rFonts w:ascii="Times New Roman" w:hAnsi="Times New Roman" w:cs="Times New Roman"/>
          <w:sz w:val="28"/>
          <w:szCs w:val="28"/>
        </w:rPr>
        <w:t xml:space="preserve"> </w:t>
      </w:r>
      <w:r w:rsidR="00ED57D2" w:rsidRPr="00257223">
        <w:rPr>
          <w:rFonts w:ascii="Times New Roman" w:hAnsi="Times New Roman" w:cs="Times New Roman"/>
          <w:sz w:val="28"/>
          <w:szCs w:val="28"/>
        </w:rPr>
        <w:t xml:space="preserve">предоставленным </w:t>
      </w:r>
      <w:r w:rsidR="00A4086A" w:rsidRPr="00257223">
        <w:rPr>
          <w:rFonts w:ascii="Times New Roman" w:hAnsi="Times New Roman" w:cs="Times New Roman"/>
          <w:sz w:val="28"/>
          <w:szCs w:val="28"/>
        </w:rPr>
        <w:t>сектором по учету жилья админ</w:t>
      </w:r>
      <w:r w:rsidR="00A4086A" w:rsidRPr="00257223">
        <w:rPr>
          <w:rFonts w:ascii="Times New Roman" w:hAnsi="Times New Roman" w:cs="Times New Roman"/>
          <w:sz w:val="28"/>
          <w:szCs w:val="28"/>
        </w:rPr>
        <w:t>и</w:t>
      </w:r>
      <w:r w:rsidR="00A4086A" w:rsidRPr="00257223">
        <w:rPr>
          <w:rFonts w:ascii="Times New Roman" w:hAnsi="Times New Roman" w:cs="Times New Roman"/>
          <w:sz w:val="28"/>
          <w:szCs w:val="28"/>
        </w:rPr>
        <w:t>страции городского поселения</w:t>
      </w:r>
      <w:r w:rsidR="002D1202" w:rsidRPr="00257223">
        <w:rPr>
          <w:rFonts w:ascii="Times New Roman" w:hAnsi="Times New Roman" w:cs="Times New Roman"/>
          <w:sz w:val="28"/>
          <w:szCs w:val="28"/>
        </w:rPr>
        <w:t xml:space="preserve"> «Город Амурск»</w:t>
      </w:r>
      <w:r w:rsidR="00ED57D2" w:rsidRPr="00257223">
        <w:rPr>
          <w:rFonts w:ascii="Times New Roman" w:hAnsi="Times New Roman" w:cs="Times New Roman"/>
          <w:sz w:val="28"/>
          <w:szCs w:val="28"/>
        </w:rPr>
        <w:t xml:space="preserve"> </w:t>
      </w:r>
      <w:r w:rsidR="00B83F25" w:rsidRPr="00257223">
        <w:rPr>
          <w:rFonts w:ascii="Times New Roman" w:hAnsi="Times New Roman" w:cs="Times New Roman"/>
          <w:sz w:val="28"/>
          <w:szCs w:val="28"/>
        </w:rPr>
        <w:t>формирует реестр</w:t>
      </w:r>
      <w:r>
        <w:rPr>
          <w:rFonts w:ascii="Times New Roman" w:hAnsi="Times New Roman" w:cs="Times New Roman"/>
          <w:sz w:val="28"/>
          <w:szCs w:val="28"/>
        </w:rPr>
        <w:t xml:space="preserve">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пальных жилых помещений, подлежащих </w:t>
      </w:r>
      <w:r w:rsidR="009057D5">
        <w:rPr>
          <w:rFonts w:ascii="Times New Roman" w:hAnsi="Times New Roman" w:cs="Times New Roman"/>
          <w:sz w:val="28"/>
          <w:szCs w:val="28"/>
        </w:rPr>
        <w:t>ремонту</w:t>
      </w:r>
      <w:r>
        <w:rPr>
          <w:rFonts w:ascii="Times New Roman" w:hAnsi="Times New Roman" w:cs="Times New Roman"/>
          <w:sz w:val="28"/>
          <w:szCs w:val="28"/>
        </w:rPr>
        <w:t>, на очередной финансовый год</w:t>
      </w:r>
      <w:r w:rsidR="001A5D5D">
        <w:rPr>
          <w:rFonts w:ascii="Times New Roman" w:hAnsi="Times New Roman" w:cs="Times New Roman"/>
          <w:sz w:val="28"/>
          <w:szCs w:val="28"/>
        </w:rPr>
        <w:t>, и утверждает распоряжением главы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5C09" w:rsidRDefault="00257223" w:rsidP="002572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35FE9" w:rsidRPr="00257223">
        <w:rPr>
          <w:rFonts w:ascii="Times New Roman" w:hAnsi="Times New Roman" w:cs="Times New Roman"/>
          <w:sz w:val="28"/>
          <w:szCs w:val="28"/>
        </w:rPr>
        <w:t xml:space="preserve">организовывает </w:t>
      </w:r>
      <w:r w:rsidR="00C6500B" w:rsidRPr="00257223">
        <w:rPr>
          <w:rFonts w:ascii="Times New Roman" w:hAnsi="Times New Roman" w:cs="Times New Roman"/>
          <w:sz w:val="28"/>
          <w:szCs w:val="28"/>
        </w:rPr>
        <w:t>проведени</w:t>
      </w:r>
      <w:r w:rsidR="006F123C" w:rsidRPr="00257223">
        <w:rPr>
          <w:rFonts w:ascii="Times New Roman" w:hAnsi="Times New Roman" w:cs="Times New Roman"/>
          <w:sz w:val="28"/>
          <w:szCs w:val="28"/>
        </w:rPr>
        <w:t>е обследовани</w:t>
      </w:r>
      <w:r w:rsidR="00135FE9" w:rsidRPr="00257223">
        <w:rPr>
          <w:rFonts w:ascii="Times New Roman" w:hAnsi="Times New Roman" w:cs="Times New Roman"/>
          <w:sz w:val="28"/>
          <w:szCs w:val="28"/>
        </w:rPr>
        <w:t>я</w:t>
      </w:r>
      <w:r w:rsidR="00C6500B" w:rsidRPr="00257223">
        <w:rPr>
          <w:rFonts w:ascii="Times New Roman" w:hAnsi="Times New Roman" w:cs="Times New Roman"/>
          <w:sz w:val="28"/>
          <w:szCs w:val="28"/>
        </w:rPr>
        <w:t xml:space="preserve"> </w:t>
      </w:r>
      <w:r w:rsidR="00533133" w:rsidRPr="0025722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6500B" w:rsidRPr="00257223">
        <w:rPr>
          <w:rFonts w:ascii="Times New Roman" w:hAnsi="Times New Roman" w:cs="Times New Roman"/>
          <w:sz w:val="28"/>
          <w:szCs w:val="28"/>
        </w:rPr>
        <w:t>жил</w:t>
      </w:r>
      <w:r w:rsidR="00135FE9" w:rsidRPr="00257223">
        <w:rPr>
          <w:rFonts w:ascii="Times New Roman" w:hAnsi="Times New Roman" w:cs="Times New Roman"/>
          <w:sz w:val="28"/>
          <w:szCs w:val="28"/>
        </w:rPr>
        <w:t xml:space="preserve">ого </w:t>
      </w:r>
      <w:r w:rsidR="00C6500B" w:rsidRPr="00257223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135FE9" w:rsidRPr="00257223">
        <w:rPr>
          <w:rFonts w:ascii="Times New Roman" w:hAnsi="Times New Roman" w:cs="Times New Roman"/>
          <w:sz w:val="28"/>
          <w:szCs w:val="28"/>
        </w:rPr>
        <w:t>я</w:t>
      </w:r>
      <w:r w:rsidR="00ED57D2" w:rsidRPr="00257223">
        <w:rPr>
          <w:rFonts w:ascii="Times New Roman" w:hAnsi="Times New Roman" w:cs="Times New Roman"/>
          <w:sz w:val="28"/>
          <w:szCs w:val="28"/>
        </w:rPr>
        <w:t xml:space="preserve"> </w:t>
      </w:r>
      <w:r w:rsidR="004C7E85" w:rsidRPr="00257223">
        <w:rPr>
          <w:rFonts w:ascii="Times New Roman" w:hAnsi="Times New Roman" w:cs="Times New Roman"/>
          <w:sz w:val="28"/>
          <w:szCs w:val="28"/>
        </w:rPr>
        <w:t>с составлением актов обследования по санитарному и техническ</w:t>
      </w:r>
      <w:r w:rsidR="004C7E85" w:rsidRPr="00257223">
        <w:rPr>
          <w:rFonts w:ascii="Times New Roman" w:hAnsi="Times New Roman" w:cs="Times New Roman"/>
          <w:sz w:val="28"/>
          <w:szCs w:val="28"/>
        </w:rPr>
        <w:t>о</w:t>
      </w:r>
      <w:r w:rsidR="004C7E85" w:rsidRPr="00257223">
        <w:rPr>
          <w:rFonts w:ascii="Times New Roman" w:hAnsi="Times New Roman" w:cs="Times New Roman"/>
          <w:sz w:val="28"/>
          <w:szCs w:val="28"/>
        </w:rPr>
        <w:t xml:space="preserve">му состоянию </w:t>
      </w:r>
      <w:r w:rsidR="00D41312" w:rsidRPr="00257223">
        <w:rPr>
          <w:rFonts w:ascii="Times New Roman" w:hAnsi="Times New Roman" w:cs="Times New Roman"/>
          <w:sz w:val="28"/>
          <w:szCs w:val="28"/>
        </w:rPr>
        <w:t xml:space="preserve">разрушенного </w:t>
      </w:r>
      <w:r w:rsidR="004C7E85" w:rsidRPr="00257223">
        <w:rPr>
          <w:rFonts w:ascii="Times New Roman" w:hAnsi="Times New Roman" w:cs="Times New Roman"/>
          <w:sz w:val="28"/>
          <w:szCs w:val="28"/>
        </w:rPr>
        <w:t>жилого помещения;</w:t>
      </w:r>
    </w:p>
    <w:p w:rsidR="00F2712B" w:rsidRPr="00F2712B" w:rsidRDefault="00257223" w:rsidP="002572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712B" w:rsidRPr="00F271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712B" w:rsidRPr="00257223">
        <w:rPr>
          <w:rFonts w:ascii="Times New Roman" w:hAnsi="Times New Roman" w:cs="Times New Roman"/>
          <w:sz w:val="28"/>
          <w:szCs w:val="28"/>
        </w:rPr>
        <w:t>на основании акта обследования составляет дефектную ведомость и локально</w:t>
      </w:r>
      <w:r w:rsidR="00ED57D2" w:rsidRPr="00257223">
        <w:rPr>
          <w:rFonts w:ascii="Times New Roman" w:hAnsi="Times New Roman" w:cs="Times New Roman"/>
          <w:sz w:val="28"/>
          <w:szCs w:val="28"/>
        </w:rPr>
        <w:t xml:space="preserve"> </w:t>
      </w:r>
      <w:r w:rsidR="00F2712B" w:rsidRPr="00257223">
        <w:rPr>
          <w:rFonts w:ascii="Times New Roman" w:hAnsi="Times New Roman" w:cs="Times New Roman"/>
          <w:sz w:val="28"/>
          <w:szCs w:val="28"/>
        </w:rPr>
        <w:t xml:space="preserve">- сметный расчет на </w:t>
      </w:r>
      <w:r w:rsidR="009057D5">
        <w:rPr>
          <w:rFonts w:ascii="Times New Roman" w:hAnsi="Times New Roman" w:cs="Times New Roman"/>
          <w:sz w:val="28"/>
          <w:szCs w:val="28"/>
        </w:rPr>
        <w:t xml:space="preserve"> ремонт </w:t>
      </w:r>
      <w:r w:rsidR="00F2712B" w:rsidRPr="00257223">
        <w:rPr>
          <w:rFonts w:ascii="Times New Roman" w:hAnsi="Times New Roman" w:cs="Times New Roman"/>
          <w:sz w:val="28"/>
          <w:szCs w:val="28"/>
        </w:rPr>
        <w:t>жилого помещения;</w:t>
      </w:r>
    </w:p>
    <w:p w:rsidR="00F2712B" w:rsidRDefault="00F2712B" w:rsidP="002572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осуществляет подготовку конкурсной документации;  </w:t>
      </w:r>
    </w:p>
    <w:p w:rsidR="00EB5C09" w:rsidRDefault="00EB5C09" w:rsidP="002572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учетом выделяемых средств ежегодно уточняет механизм реализ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Программы и затраты по программным мероприятиям;</w:t>
      </w:r>
    </w:p>
    <w:p w:rsidR="00140855" w:rsidRDefault="00140855" w:rsidP="002572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обеспечивает подготовку и представление предложений по финанс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рованию мероприятий муниципальной программы в очередном финансовом году;</w:t>
      </w:r>
    </w:p>
    <w:p w:rsidR="00257223" w:rsidRPr="00257223" w:rsidRDefault="00257223" w:rsidP="002572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7223">
        <w:rPr>
          <w:rFonts w:ascii="Times New Roman" w:hAnsi="Times New Roman" w:cs="Times New Roman"/>
          <w:sz w:val="28"/>
          <w:szCs w:val="28"/>
        </w:rPr>
        <w:t>-</w:t>
      </w:r>
      <w:r w:rsidR="004C7E85" w:rsidRPr="00257223">
        <w:rPr>
          <w:rFonts w:ascii="Times New Roman" w:hAnsi="Times New Roman" w:cs="Times New Roman"/>
          <w:sz w:val="28"/>
          <w:szCs w:val="28"/>
        </w:rPr>
        <w:t xml:space="preserve"> после выполненных «Подрядчиком» работ </w:t>
      </w:r>
      <w:r w:rsidR="00851877" w:rsidRPr="00257223">
        <w:rPr>
          <w:rFonts w:ascii="Times New Roman" w:hAnsi="Times New Roman" w:cs="Times New Roman"/>
          <w:sz w:val="28"/>
          <w:szCs w:val="28"/>
        </w:rPr>
        <w:t>проводит приемку выпо</w:t>
      </w:r>
      <w:r w:rsidR="00851877" w:rsidRPr="00257223">
        <w:rPr>
          <w:rFonts w:ascii="Times New Roman" w:hAnsi="Times New Roman" w:cs="Times New Roman"/>
          <w:sz w:val="28"/>
          <w:szCs w:val="28"/>
        </w:rPr>
        <w:t>л</w:t>
      </w:r>
      <w:r w:rsidR="00851877" w:rsidRPr="00257223">
        <w:rPr>
          <w:rFonts w:ascii="Times New Roman" w:hAnsi="Times New Roman" w:cs="Times New Roman"/>
          <w:sz w:val="28"/>
          <w:szCs w:val="28"/>
        </w:rPr>
        <w:t>ненных работ</w:t>
      </w:r>
      <w:r w:rsidR="00B83F25" w:rsidRPr="00257223">
        <w:rPr>
          <w:rFonts w:ascii="Times New Roman" w:hAnsi="Times New Roman" w:cs="Times New Roman"/>
          <w:sz w:val="28"/>
          <w:szCs w:val="28"/>
        </w:rPr>
        <w:t xml:space="preserve"> по акту;</w:t>
      </w:r>
    </w:p>
    <w:p w:rsidR="004C7E85" w:rsidRPr="00257223" w:rsidRDefault="004C7E85" w:rsidP="002572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7223">
        <w:rPr>
          <w:rFonts w:ascii="Times New Roman" w:hAnsi="Times New Roman" w:cs="Times New Roman"/>
          <w:sz w:val="28"/>
          <w:szCs w:val="28"/>
        </w:rPr>
        <w:lastRenderedPageBreak/>
        <w:t>- акт</w:t>
      </w:r>
      <w:r w:rsidR="00ED57D2" w:rsidRPr="00257223">
        <w:rPr>
          <w:rFonts w:ascii="Times New Roman" w:hAnsi="Times New Roman" w:cs="Times New Roman"/>
          <w:sz w:val="28"/>
          <w:szCs w:val="28"/>
        </w:rPr>
        <w:t xml:space="preserve"> </w:t>
      </w:r>
      <w:r w:rsidR="00926464" w:rsidRPr="00257223">
        <w:rPr>
          <w:rFonts w:ascii="Times New Roman" w:hAnsi="Times New Roman" w:cs="Times New Roman"/>
          <w:sz w:val="28"/>
          <w:szCs w:val="28"/>
        </w:rPr>
        <w:t>обследования жилого п</w:t>
      </w:r>
      <w:r w:rsidR="006A7076" w:rsidRPr="00257223">
        <w:rPr>
          <w:rFonts w:ascii="Times New Roman" w:hAnsi="Times New Roman" w:cs="Times New Roman"/>
          <w:sz w:val="28"/>
          <w:szCs w:val="28"/>
        </w:rPr>
        <w:t>омещения утверждает начальником  отдела ЖКХ за подписью членов комиссии и</w:t>
      </w:r>
      <w:r w:rsidR="00D41312" w:rsidRPr="00257223">
        <w:rPr>
          <w:rFonts w:ascii="Times New Roman" w:hAnsi="Times New Roman" w:cs="Times New Roman"/>
          <w:sz w:val="28"/>
          <w:szCs w:val="28"/>
        </w:rPr>
        <w:t xml:space="preserve"> передает в сектор по учету жилья,  для </w:t>
      </w:r>
      <w:r w:rsidR="00433CBD" w:rsidRPr="00257223">
        <w:rPr>
          <w:rFonts w:ascii="Times New Roman" w:hAnsi="Times New Roman" w:cs="Times New Roman"/>
          <w:sz w:val="28"/>
          <w:szCs w:val="28"/>
        </w:rPr>
        <w:t>организации последующей работы по предоставлению жилого помещения гражданам</w:t>
      </w:r>
      <w:r w:rsidR="00B83F25" w:rsidRPr="00257223">
        <w:rPr>
          <w:rFonts w:ascii="Times New Roman" w:hAnsi="Times New Roman" w:cs="Times New Roman"/>
          <w:sz w:val="28"/>
          <w:szCs w:val="28"/>
        </w:rPr>
        <w:t>.</w:t>
      </w:r>
    </w:p>
    <w:p w:rsidR="00140855" w:rsidRDefault="00140855" w:rsidP="00257223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Исполнителями программы являются организации, выбранные по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зультатам </w:t>
      </w:r>
      <w:r w:rsidR="00726D34">
        <w:rPr>
          <w:rFonts w:ascii="Times New Roman" w:hAnsi="Times New Roman" w:cs="Times New Roman"/>
          <w:sz w:val="28"/>
          <w:szCs w:val="28"/>
        </w:rPr>
        <w:t>торгов</w:t>
      </w:r>
      <w:r w:rsidR="00291CC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несут ответственность:</w:t>
      </w:r>
    </w:p>
    <w:p w:rsidR="00140855" w:rsidRDefault="00140855" w:rsidP="00257223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надлежащее и своевременное исполнение программных меропри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тий;</w:t>
      </w:r>
    </w:p>
    <w:p w:rsidR="00140855" w:rsidRDefault="00140855" w:rsidP="00257223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рациональное использование выделяемых на их реализацию бюдже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ных средств.</w:t>
      </w:r>
    </w:p>
    <w:p w:rsidR="00F2712B" w:rsidRPr="00257223" w:rsidRDefault="001A18FF" w:rsidP="00257223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7223">
        <w:rPr>
          <w:rFonts w:ascii="Times New Roman" w:hAnsi="Times New Roman" w:cs="Times New Roman"/>
          <w:sz w:val="28"/>
          <w:szCs w:val="28"/>
        </w:rPr>
        <w:t>Сектор по учету жилья администрации:</w:t>
      </w:r>
    </w:p>
    <w:p w:rsidR="00EE067A" w:rsidRPr="00257223" w:rsidRDefault="00EE067A" w:rsidP="00257223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7223">
        <w:rPr>
          <w:rFonts w:ascii="Times New Roman" w:hAnsi="Times New Roman" w:cs="Times New Roman"/>
          <w:sz w:val="28"/>
          <w:szCs w:val="28"/>
        </w:rPr>
        <w:t>- предоставляет информацию</w:t>
      </w:r>
      <w:r w:rsidR="00183630" w:rsidRPr="00257223">
        <w:rPr>
          <w:rFonts w:ascii="Times New Roman" w:hAnsi="Times New Roman" w:cs="Times New Roman"/>
          <w:sz w:val="28"/>
          <w:szCs w:val="28"/>
        </w:rPr>
        <w:t xml:space="preserve"> для отдела ЖКХ за подписью</w:t>
      </w:r>
      <w:r w:rsidR="00487E0F" w:rsidRPr="00257223">
        <w:rPr>
          <w:rFonts w:ascii="Times New Roman" w:hAnsi="Times New Roman" w:cs="Times New Roman"/>
          <w:sz w:val="28"/>
          <w:szCs w:val="28"/>
        </w:rPr>
        <w:t xml:space="preserve"> главы п</w:t>
      </w:r>
      <w:r w:rsidR="00487E0F" w:rsidRPr="00257223">
        <w:rPr>
          <w:rFonts w:ascii="Times New Roman" w:hAnsi="Times New Roman" w:cs="Times New Roman"/>
          <w:sz w:val="28"/>
          <w:szCs w:val="28"/>
        </w:rPr>
        <w:t>о</w:t>
      </w:r>
      <w:r w:rsidR="00487E0F" w:rsidRPr="00257223">
        <w:rPr>
          <w:rFonts w:ascii="Times New Roman" w:hAnsi="Times New Roman" w:cs="Times New Roman"/>
          <w:sz w:val="28"/>
          <w:szCs w:val="28"/>
        </w:rPr>
        <w:t>селения</w:t>
      </w:r>
      <w:r w:rsidR="00AB6EDA">
        <w:rPr>
          <w:rFonts w:ascii="Times New Roman" w:hAnsi="Times New Roman" w:cs="Times New Roman"/>
          <w:sz w:val="28"/>
          <w:szCs w:val="28"/>
        </w:rPr>
        <w:t xml:space="preserve"> </w:t>
      </w:r>
      <w:r w:rsidR="00183630" w:rsidRPr="00257223">
        <w:rPr>
          <w:rFonts w:ascii="Times New Roman" w:hAnsi="Times New Roman" w:cs="Times New Roman"/>
          <w:sz w:val="28"/>
          <w:szCs w:val="28"/>
        </w:rPr>
        <w:t xml:space="preserve">о </w:t>
      </w:r>
      <w:r w:rsidR="00AB6EDA">
        <w:rPr>
          <w:rFonts w:ascii="Times New Roman" w:hAnsi="Times New Roman" w:cs="Times New Roman"/>
          <w:sz w:val="28"/>
          <w:szCs w:val="28"/>
        </w:rPr>
        <w:t xml:space="preserve">пустующих </w:t>
      </w:r>
      <w:r w:rsidR="00183630" w:rsidRPr="00257223">
        <w:rPr>
          <w:rFonts w:ascii="Times New Roman" w:hAnsi="Times New Roman" w:cs="Times New Roman"/>
          <w:sz w:val="28"/>
          <w:szCs w:val="28"/>
        </w:rPr>
        <w:t>жилых помещениях  свободных от</w:t>
      </w:r>
      <w:r w:rsidR="00645E5C">
        <w:rPr>
          <w:rFonts w:ascii="Times New Roman" w:hAnsi="Times New Roman" w:cs="Times New Roman"/>
          <w:sz w:val="28"/>
          <w:szCs w:val="28"/>
        </w:rPr>
        <w:t xml:space="preserve"> регистрации </w:t>
      </w:r>
      <w:r w:rsidR="00183630" w:rsidRPr="00257223">
        <w:rPr>
          <w:rFonts w:ascii="Times New Roman" w:hAnsi="Times New Roman" w:cs="Times New Roman"/>
          <w:sz w:val="28"/>
          <w:szCs w:val="28"/>
        </w:rPr>
        <w:t>гра</w:t>
      </w:r>
      <w:r w:rsidR="00183630" w:rsidRPr="00257223">
        <w:rPr>
          <w:rFonts w:ascii="Times New Roman" w:hAnsi="Times New Roman" w:cs="Times New Roman"/>
          <w:sz w:val="28"/>
          <w:szCs w:val="28"/>
        </w:rPr>
        <w:t>ж</w:t>
      </w:r>
      <w:r w:rsidR="00183630" w:rsidRPr="00257223">
        <w:rPr>
          <w:rFonts w:ascii="Times New Roman" w:hAnsi="Times New Roman" w:cs="Times New Roman"/>
          <w:sz w:val="28"/>
          <w:szCs w:val="28"/>
        </w:rPr>
        <w:t>дан</w:t>
      </w:r>
      <w:r w:rsidR="00F86536" w:rsidRPr="00257223">
        <w:rPr>
          <w:rFonts w:ascii="Times New Roman" w:hAnsi="Times New Roman" w:cs="Times New Roman"/>
          <w:sz w:val="28"/>
          <w:szCs w:val="28"/>
        </w:rPr>
        <w:t>,</w:t>
      </w:r>
      <w:r w:rsidR="00183630" w:rsidRPr="00257223">
        <w:rPr>
          <w:rFonts w:ascii="Times New Roman" w:hAnsi="Times New Roman" w:cs="Times New Roman"/>
          <w:sz w:val="28"/>
          <w:szCs w:val="28"/>
        </w:rPr>
        <w:t xml:space="preserve"> требующих </w:t>
      </w:r>
      <w:r w:rsidR="00B505C7" w:rsidRPr="00257223">
        <w:rPr>
          <w:rFonts w:ascii="Times New Roman" w:hAnsi="Times New Roman" w:cs="Times New Roman"/>
          <w:sz w:val="28"/>
          <w:szCs w:val="28"/>
        </w:rPr>
        <w:t xml:space="preserve"> выполнение </w:t>
      </w:r>
      <w:r w:rsidR="00F86536" w:rsidRPr="00257223">
        <w:rPr>
          <w:rFonts w:ascii="Times New Roman" w:hAnsi="Times New Roman" w:cs="Times New Roman"/>
          <w:sz w:val="28"/>
          <w:szCs w:val="28"/>
        </w:rPr>
        <w:t>ремонтных работ;</w:t>
      </w:r>
    </w:p>
    <w:p w:rsidR="00EE067A" w:rsidRPr="00257223" w:rsidRDefault="00F86536" w:rsidP="00257223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7223">
        <w:rPr>
          <w:rFonts w:ascii="Times New Roman" w:hAnsi="Times New Roman" w:cs="Times New Roman"/>
          <w:sz w:val="28"/>
          <w:szCs w:val="28"/>
        </w:rPr>
        <w:t xml:space="preserve">- получает </w:t>
      </w:r>
      <w:r w:rsidR="00083B83">
        <w:rPr>
          <w:rFonts w:ascii="Times New Roman" w:hAnsi="Times New Roman" w:cs="Times New Roman"/>
          <w:sz w:val="28"/>
          <w:szCs w:val="28"/>
        </w:rPr>
        <w:t>от</w:t>
      </w:r>
      <w:r w:rsidRPr="00257223">
        <w:rPr>
          <w:rFonts w:ascii="Times New Roman" w:hAnsi="Times New Roman" w:cs="Times New Roman"/>
          <w:sz w:val="28"/>
          <w:szCs w:val="28"/>
        </w:rPr>
        <w:t xml:space="preserve"> отдела ЖКХ акт обследования жилого помещения</w:t>
      </w:r>
      <w:r w:rsidR="00433CBD" w:rsidRPr="00257223">
        <w:rPr>
          <w:rFonts w:ascii="Times New Roman" w:hAnsi="Times New Roman" w:cs="Times New Roman"/>
          <w:sz w:val="28"/>
          <w:szCs w:val="28"/>
        </w:rPr>
        <w:t xml:space="preserve"> после приемки выполненных работ специалистами отдела ЖКХ для последующей работы с гражданами, состоящими на учете в качестве ну</w:t>
      </w:r>
      <w:r w:rsidR="00376D7D">
        <w:rPr>
          <w:rFonts w:ascii="Times New Roman" w:hAnsi="Times New Roman" w:cs="Times New Roman"/>
          <w:sz w:val="28"/>
          <w:szCs w:val="28"/>
        </w:rPr>
        <w:t>ждающихся  в жилых помещениях, для заключения договоров</w:t>
      </w:r>
      <w:r w:rsidR="00433CBD" w:rsidRPr="00257223">
        <w:rPr>
          <w:rFonts w:ascii="Times New Roman" w:hAnsi="Times New Roman" w:cs="Times New Roman"/>
          <w:sz w:val="28"/>
          <w:szCs w:val="28"/>
        </w:rPr>
        <w:t xml:space="preserve"> социального найма;</w:t>
      </w:r>
    </w:p>
    <w:p w:rsidR="00851877" w:rsidRPr="00257223" w:rsidRDefault="00726D34" w:rsidP="00257223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7223">
        <w:rPr>
          <w:rFonts w:ascii="Times New Roman" w:hAnsi="Times New Roman" w:cs="Times New Roman"/>
          <w:sz w:val="28"/>
          <w:szCs w:val="28"/>
        </w:rPr>
        <w:t>-</w:t>
      </w:r>
      <w:r w:rsidR="00ED57D2" w:rsidRPr="00257223">
        <w:rPr>
          <w:rFonts w:ascii="Times New Roman" w:hAnsi="Times New Roman" w:cs="Times New Roman"/>
          <w:sz w:val="28"/>
          <w:szCs w:val="28"/>
        </w:rPr>
        <w:t xml:space="preserve"> </w:t>
      </w:r>
      <w:r w:rsidRPr="00257223">
        <w:rPr>
          <w:rFonts w:ascii="Times New Roman" w:hAnsi="Times New Roman" w:cs="Times New Roman"/>
          <w:sz w:val="28"/>
          <w:szCs w:val="28"/>
        </w:rPr>
        <w:t>сов</w:t>
      </w:r>
      <w:r w:rsidR="00DE7C16" w:rsidRPr="00257223">
        <w:rPr>
          <w:rFonts w:ascii="Times New Roman" w:hAnsi="Times New Roman" w:cs="Times New Roman"/>
          <w:sz w:val="28"/>
          <w:szCs w:val="28"/>
        </w:rPr>
        <w:t>местно со специалистами отдела ЖКХ</w:t>
      </w:r>
      <w:r w:rsidRPr="00257223">
        <w:rPr>
          <w:rFonts w:ascii="Times New Roman" w:hAnsi="Times New Roman" w:cs="Times New Roman"/>
          <w:sz w:val="28"/>
          <w:szCs w:val="28"/>
        </w:rPr>
        <w:t xml:space="preserve"> составляет акт обследов</w:t>
      </w:r>
      <w:r w:rsidRPr="00257223">
        <w:rPr>
          <w:rFonts w:ascii="Times New Roman" w:hAnsi="Times New Roman" w:cs="Times New Roman"/>
          <w:sz w:val="28"/>
          <w:szCs w:val="28"/>
        </w:rPr>
        <w:t>а</w:t>
      </w:r>
      <w:r w:rsidRPr="00257223">
        <w:rPr>
          <w:rFonts w:ascii="Times New Roman" w:hAnsi="Times New Roman" w:cs="Times New Roman"/>
          <w:sz w:val="28"/>
          <w:szCs w:val="28"/>
        </w:rPr>
        <w:t>ни</w:t>
      </w:r>
      <w:r w:rsidR="00B505C7" w:rsidRPr="00257223">
        <w:rPr>
          <w:rFonts w:ascii="Times New Roman" w:hAnsi="Times New Roman" w:cs="Times New Roman"/>
          <w:sz w:val="28"/>
          <w:szCs w:val="28"/>
        </w:rPr>
        <w:t>я жилого помещения и проводит приемку выполненных работ.</w:t>
      </w:r>
    </w:p>
    <w:p w:rsidR="00140855" w:rsidRDefault="00140855" w:rsidP="00257223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Сектор муниципальных закупок</w:t>
      </w:r>
      <w:r>
        <w:rPr>
          <w:rFonts w:ascii="Times New Roman" w:hAnsi="Times New Roman" w:cs="Times New Roman"/>
          <w:sz w:val="28"/>
          <w:szCs w:val="28"/>
        </w:rPr>
        <w:t xml:space="preserve"> (контрактная служба) администрации </w:t>
      </w:r>
      <w:r w:rsidR="00083B83">
        <w:rPr>
          <w:rFonts w:ascii="Times New Roman" w:hAnsi="Times New Roman" w:cs="Times New Roman"/>
          <w:sz w:val="28"/>
          <w:szCs w:val="28"/>
        </w:rPr>
        <w:t xml:space="preserve"> городского поселения «Город Амурск» </w:t>
      </w:r>
      <w:r>
        <w:rPr>
          <w:rFonts w:ascii="Times New Roman" w:hAnsi="Times New Roman" w:cs="Times New Roman"/>
          <w:sz w:val="28"/>
          <w:szCs w:val="28"/>
        </w:rPr>
        <w:t>в ходе выполнения Программы 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ществляет </w:t>
      </w:r>
      <w:r w:rsidR="00726D34">
        <w:rPr>
          <w:rFonts w:ascii="Times New Roman" w:hAnsi="Times New Roman" w:cs="Times New Roman"/>
          <w:sz w:val="28"/>
          <w:szCs w:val="28"/>
        </w:rPr>
        <w:t xml:space="preserve">размещение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726D3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зак</w:t>
      </w:r>
      <w:r w:rsidR="00726D34">
        <w:rPr>
          <w:rFonts w:ascii="Times New Roman" w:hAnsi="Times New Roman" w:cs="Times New Roman"/>
          <w:sz w:val="28"/>
          <w:szCs w:val="28"/>
        </w:rPr>
        <w:t>аза</w:t>
      </w:r>
      <w:r>
        <w:rPr>
          <w:rFonts w:ascii="Times New Roman" w:hAnsi="Times New Roman" w:cs="Times New Roman"/>
          <w:sz w:val="28"/>
          <w:szCs w:val="28"/>
        </w:rPr>
        <w:t xml:space="preserve"> на выполнение работ и оказ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ние услуг.</w:t>
      </w:r>
    </w:p>
    <w:p w:rsidR="00140855" w:rsidRDefault="00140855" w:rsidP="00257223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Финансовый отдел администрации </w:t>
      </w:r>
      <w:r w:rsidR="00083B83">
        <w:rPr>
          <w:rFonts w:ascii="Times New Roman" w:hAnsi="Times New Roman" w:cs="Times New Roman"/>
          <w:sz w:val="28"/>
          <w:szCs w:val="28"/>
        </w:rPr>
        <w:t xml:space="preserve">городского поселения «Город Амурск» </w:t>
      </w:r>
      <w:r>
        <w:rPr>
          <w:rFonts w:ascii="Times New Roman" w:hAnsi="Times New Roman" w:cs="Times New Roman"/>
          <w:sz w:val="28"/>
          <w:szCs w:val="28"/>
        </w:rPr>
        <w:t>в ходе выполнения Программы предусматривает средства в проекте бюджета города на исполнение плана мероприятий Программы, осуществляет финансирование мероприятий Программы в соответствии с бюджетом города, утвержденным Советом депутатов городского поселения.</w:t>
      </w:r>
    </w:p>
    <w:p w:rsidR="00140855" w:rsidRDefault="00140855" w:rsidP="00257223">
      <w:pPr>
        <w:pStyle w:val="ConsPlusNormal"/>
        <w:widowControl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073" w:rsidRDefault="00DB6073" w:rsidP="00257223">
      <w:pPr>
        <w:pStyle w:val="ConsPlusNormal"/>
        <w:widowControl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099A" w:rsidRDefault="00FC099A" w:rsidP="001408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4D3B4A">
        <w:rPr>
          <w:rFonts w:ascii="Times New Roman" w:hAnsi="Times New Roman" w:cs="Times New Roman"/>
          <w:sz w:val="28"/>
          <w:szCs w:val="28"/>
        </w:rPr>
        <w:t xml:space="preserve">Основные </w:t>
      </w:r>
      <w:r>
        <w:rPr>
          <w:rFonts w:ascii="Times New Roman" w:hAnsi="Times New Roman" w:cs="Times New Roman"/>
          <w:sz w:val="28"/>
          <w:szCs w:val="28"/>
        </w:rPr>
        <w:t>показатели</w:t>
      </w:r>
      <w:r w:rsidR="004D3B4A">
        <w:rPr>
          <w:rFonts w:ascii="Times New Roman" w:hAnsi="Times New Roman" w:cs="Times New Roman"/>
          <w:sz w:val="28"/>
          <w:szCs w:val="28"/>
        </w:rPr>
        <w:t xml:space="preserve"> (индикаторы) Программы</w:t>
      </w:r>
    </w:p>
    <w:p w:rsidR="00FC099A" w:rsidRDefault="00FC099A" w:rsidP="001408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6073" w:rsidRDefault="00DB6073" w:rsidP="001408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926"/>
        <w:gridCol w:w="897"/>
        <w:gridCol w:w="850"/>
        <w:gridCol w:w="851"/>
      </w:tblGrid>
      <w:tr w:rsidR="00FC099A" w:rsidRPr="00104CEE" w:rsidTr="000D6BBF">
        <w:trPr>
          <w:trHeight w:val="323"/>
        </w:trPr>
        <w:tc>
          <w:tcPr>
            <w:tcW w:w="6062" w:type="dxa"/>
            <w:vMerge w:val="restart"/>
          </w:tcPr>
          <w:p w:rsidR="00FC099A" w:rsidRPr="00104CEE" w:rsidRDefault="00FC099A" w:rsidP="001408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4CEE">
              <w:rPr>
                <w:rFonts w:ascii="Times New Roman" w:hAnsi="Times New Roman" w:cs="Times New Roman"/>
                <w:sz w:val="26"/>
                <w:szCs w:val="26"/>
              </w:rPr>
              <w:t>Индикатор</w:t>
            </w:r>
          </w:p>
        </w:tc>
        <w:tc>
          <w:tcPr>
            <w:tcW w:w="926" w:type="dxa"/>
            <w:vMerge w:val="restart"/>
          </w:tcPr>
          <w:p w:rsidR="00FC099A" w:rsidRPr="00104CEE" w:rsidRDefault="00FC099A" w:rsidP="00FC09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4CEE">
              <w:rPr>
                <w:rFonts w:ascii="Times New Roman" w:hAnsi="Times New Roman" w:cs="Times New Roman"/>
                <w:sz w:val="26"/>
                <w:szCs w:val="26"/>
              </w:rPr>
              <w:t>Ед. изм</w:t>
            </w:r>
            <w:r w:rsidRPr="00104CE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04CEE">
              <w:rPr>
                <w:rFonts w:ascii="Times New Roman" w:hAnsi="Times New Roman" w:cs="Times New Roman"/>
                <w:sz w:val="26"/>
                <w:szCs w:val="26"/>
              </w:rPr>
              <w:t>рения</w:t>
            </w:r>
          </w:p>
        </w:tc>
        <w:tc>
          <w:tcPr>
            <w:tcW w:w="2598" w:type="dxa"/>
            <w:gridSpan w:val="3"/>
          </w:tcPr>
          <w:p w:rsidR="00FC099A" w:rsidRPr="00104CEE" w:rsidRDefault="00FC099A" w:rsidP="001408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4CEE">
              <w:rPr>
                <w:rFonts w:ascii="Times New Roman" w:hAnsi="Times New Roman" w:cs="Times New Roman"/>
                <w:sz w:val="26"/>
                <w:szCs w:val="26"/>
              </w:rPr>
              <w:t>прогноз</w:t>
            </w:r>
          </w:p>
        </w:tc>
      </w:tr>
      <w:tr w:rsidR="00FC099A" w:rsidRPr="00104CEE" w:rsidTr="000D6BBF">
        <w:trPr>
          <w:trHeight w:val="322"/>
        </w:trPr>
        <w:tc>
          <w:tcPr>
            <w:tcW w:w="6062" w:type="dxa"/>
            <w:vMerge/>
          </w:tcPr>
          <w:p w:rsidR="00FC099A" w:rsidRPr="00104CEE" w:rsidRDefault="00FC099A" w:rsidP="001408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6" w:type="dxa"/>
            <w:vMerge/>
          </w:tcPr>
          <w:p w:rsidR="00FC099A" w:rsidRPr="00104CEE" w:rsidRDefault="00FC099A" w:rsidP="00FC09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7" w:type="dxa"/>
          </w:tcPr>
          <w:p w:rsidR="00FC099A" w:rsidRPr="00104CEE" w:rsidRDefault="00FC099A" w:rsidP="009665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4CEE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9665AD" w:rsidRPr="00104CE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FC099A" w:rsidRPr="00104CEE" w:rsidRDefault="00FC099A" w:rsidP="009665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4CEE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9665AD" w:rsidRPr="00104CE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:rsidR="00FC099A" w:rsidRPr="00104CEE" w:rsidRDefault="00FC099A" w:rsidP="009665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4CEE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9665AD" w:rsidRPr="00104CE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FC099A" w:rsidRPr="00104CEE" w:rsidTr="000D6BBF">
        <w:tc>
          <w:tcPr>
            <w:tcW w:w="6062" w:type="dxa"/>
          </w:tcPr>
          <w:p w:rsidR="00FC099A" w:rsidRPr="00104CEE" w:rsidRDefault="00FC099A" w:rsidP="00FC09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4C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Доля муниципальных квартир, нуждающихся в р</w:t>
            </w:r>
            <w:r w:rsidRPr="00104C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04C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монте, от общего количества муниципальных ква</w:t>
            </w:r>
            <w:r w:rsidRPr="00104C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04C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</w:t>
            </w:r>
          </w:p>
        </w:tc>
        <w:tc>
          <w:tcPr>
            <w:tcW w:w="926" w:type="dxa"/>
          </w:tcPr>
          <w:p w:rsidR="00FC099A" w:rsidRPr="00104CEE" w:rsidRDefault="00FC099A" w:rsidP="001408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099A" w:rsidRPr="00104CEE" w:rsidRDefault="00FC099A" w:rsidP="001408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4CE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897" w:type="dxa"/>
          </w:tcPr>
          <w:p w:rsidR="00C67CE5" w:rsidRPr="00104CEE" w:rsidRDefault="00C67CE5" w:rsidP="0014085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67CE5" w:rsidRPr="00104CEE" w:rsidRDefault="00C67CE5" w:rsidP="001408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4CE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C67CE5" w:rsidRPr="00104CEE" w:rsidRDefault="00C67CE5" w:rsidP="001408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7CE5" w:rsidRPr="00104CEE" w:rsidRDefault="00C67CE5" w:rsidP="001408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4CE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51" w:type="dxa"/>
          </w:tcPr>
          <w:p w:rsidR="00C67CE5" w:rsidRPr="00104CEE" w:rsidRDefault="00C67CE5" w:rsidP="001408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7CE5" w:rsidRPr="00104CEE" w:rsidRDefault="000539D9" w:rsidP="001408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4CE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FC099A" w:rsidRPr="00104CEE" w:rsidTr="000D6BBF">
        <w:tc>
          <w:tcPr>
            <w:tcW w:w="6062" w:type="dxa"/>
          </w:tcPr>
          <w:p w:rsidR="00FC099A" w:rsidRPr="00104CEE" w:rsidRDefault="00FC099A" w:rsidP="00FC099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04CEE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отремонтированных жилых помещений</w:t>
            </w:r>
          </w:p>
        </w:tc>
        <w:tc>
          <w:tcPr>
            <w:tcW w:w="926" w:type="dxa"/>
          </w:tcPr>
          <w:p w:rsidR="0088586B" w:rsidRPr="00104CEE" w:rsidRDefault="000D6BBF" w:rsidP="001408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4CEE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897" w:type="dxa"/>
          </w:tcPr>
          <w:p w:rsidR="00C67CE5" w:rsidRPr="00104CEE" w:rsidRDefault="00523C8F" w:rsidP="001408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4CE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88586B" w:rsidRPr="00104CEE" w:rsidRDefault="00523C8F" w:rsidP="001408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4CE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88586B" w:rsidRPr="00104CEE" w:rsidRDefault="00523C8F" w:rsidP="001408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4CE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88586B" w:rsidRPr="00104CEE" w:rsidTr="000D6BBF">
        <w:tc>
          <w:tcPr>
            <w:tcW w:w="6062" w:type="dxa"/>
          </w:tcPr>
          <w:p w:rsidR="00FC099A" w:rsidRPr="00104CEE" w:rsidRDefault="00FC099A" w:rsidP="00FC099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04CEE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граждан улучшивших условия</w:t>
            </w:r>
          </w:p>
        </w:tc>
        <w:tc>
          <w:tcPr>
            <w:tcW w:w="926" w:type="dxa"/>
          </w:tcPr>
          <w:p w:rsidR="0088586B" w:rsidRPr="00104CEE" w:rsidRDefault="000D6BBF" w:rsidP="001408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4CEE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897" w:type="dxa"/>
          </w:tcPr>
          <w:p w:rsidR="0088586B" w:rsidRPr="00104CEE" w:rsidRDefault="00EB2AE8" w:rsidP="001408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4CEE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50" w:type="dxa"/>
          </w:tcPr>
          <w:p w:rsidR="00EB2AE8" w:rsidRPr="00104CEE" w:rsidRDefault="00EB2AE8" w:rsidP="001408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4CE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51" w:type="dxa"/>
          </w:tcPr>
          <w:p w:rsidR="00EB2AE8" w:rsidRPr="00104CEE" w:rsidRDefault="00EB2AE8" w:rsidP="001408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4CE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</w:tr>
    </w:tbl>
    <w:p w:rsidR="00DB6073" w:rsidRDefault="00DB6073" w:rsidP="004D3B4A">
      <w:pPr>
        <w:pStyle w:val="2"/>
        <w:tabs>
          <w:tab w:val="left" w:pos="1920"/>
        </w:tabs>
        <w:spacing w:after="0"/>
        <w:ind w:firstLine="0"/>
        <w:jc w:val="center"/>
        <w:rPr>
          <w:sz w:val="28"/>
          <w:szCs w:val="28"/>
        </w:rPr>
      </w:pPr>
    </w:p>
    <w:p w:rsidR="00DB6073" w:rsidRDefault="00DB6073" w:rsidP="004D3B4A">
      <w:pPr>
        <w:pStyle w:val="2"/>
        <w:tabs>
          <w:tab w:val="left" w:pos="1920"/>
        </w:tabs>
        <w:spacing w:after="0"/>
        <w:ind w:firstLine="0"/>
        <w:jc w:val="center"/>
        <w:rPr>
          <w:sz w:val="28"/>
          <w:szCs w:val="28"/>
        </w:rPr>
      </w:pPr>
    </w:p>
    <w:p w:rsidR="00DB6073" w:rsidRDefault="00DB6073" w:rsidP="004D3B4A">
      <w:pPr>
        <w:pStyle w:val="2"/>
        <w:tabs>
          <w:tab w:val="left" w:pos="1920"/>
        </w:tabs>
        <w:spacing w:after="0"/>
        <w:ind w:firstLine="0"/>
        <w:jc w:val="center"/>
        <w:rPr>
          <w:sz w:val="28"/>
          <w:szCs w:val="28"/>
        </w:rPr>
      </w:pPr>
    </w:p>
    <w:p w:rsidR="00DB6073" w:rsidRDefault="00DB6073" w:rsidP="004D3B4A">
      <w:pPr>
        <w:pStyle w:val="2"/>
        <w:tabs>
          <w:tab w:val="left" w:pos="1920"/>
        </w:tabs>
        <w:spacing w:after="0"/>
        <w:ind w:firstLine="0"/>
        <w:jc w:val="center"/>
        <w:rPr>
          <w:sz w:val="28"/>
          <w:szCs w:val="28"/>
        </w:rPr>
      </w:pPr>
    </w:p>
    <w:p w:rsidR="004D3B4A" w:rsidRDefault="004D3B4A" w:rsidP="004D3B4A">
      <w:pPr>
        <w:pStyle w:val="2"/>
        <w:tabs>
          <w:tab w:val="left" w:pos="1920"/>
        </w:tabs>
        <w:spacing w:after="0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6. План мероприятий Программы</w:t>
      </w:r>
    </w:p>
    <w:p w:rsidR="004D3B4A" w:rsidRDefault="004D3B4A" w:rsidP="004D3B4A">
      <w:pPr>
        <w:pStyle w:val="2"/>
        <w:tabs>
          <w:tab w:val="left" w:pos="1920"/>
        </w:tabs>
        <w:spacing w:after="0"/>
        <w:ind w:firstLine="0"/>
        <w:jc w:val="center"/>
        <w:rPr>
          <w:b/>
          <w:sz w:val="28"/>
          <w:szCs w:val="28"/>
        </w:rPr>
      </w:pPr>
    </w:p>
    <w:p w:rsidR="00DB6073" w:rsidRDefault="00DB6073" w:rsidP="004D3B4A">
      <w:pPr>
        <w:pStyle w:val="2"/>
        <w:tabs>
          <w:tab w:val="left" w:pos="1920"/>
        </w:tabs>
        <w:spacing w:after="0"/>
        <w:ind w:firstLine="0"/>
        <w:jc w:val="center"/>
        <w:rPr>
          <w:b/>
          <w:sz w:val="28"/>
          <w:szCs w:val="28"/>
        </w:rPr>
      </w:pPr>
    </w:p>
    <w:tbl>
      <w:tblPr>
        <w:tblStyle w:val="a5"/>
        <w:tblW w:w="9746" w:type="dxa"/>
        <w:tblLayout w:type="fixed"/>
        <w:tblLook w:val="04A0" w:firstRow="1" w:lastRow="0" w:firstColumn="1" w:lastColumn="0" w:noHBand="0" w:noVBand="1"/>
      </w:tblPr>
      <w:tblGrid>
        <w:gridCol w:w="4644"/>
        <w:gridCol w:w="1701"/>
        <w:gridCol w:w="1133"/>
        <w:gridCol w:w="1134"/>
        <w:gridCol w:w="1134"/>
      </w:tblGrid>
      <w:tr w:rsidR="004D3B4A" w:rsidRPr="00104CEE" w:rsidTr="00D63FEA">
        <w:trPr>
          <w:trHeight w:val="440"/>
        </w:trPr>
        <w:tc>
          <w:tcPr>
            <w:tcW w:w="46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B4A" w:rsidRPr="00104CEE" w:rsidRDefault="004D3B4A" w:rsidP="000D6BBF">
            <w:pPr>
              <w:pStyle w:val="2"/>
              <w:ind w:firstLine="0"/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Наименование программных меропр</w:t>
            </w:r>
            <w:r w:rsidRPr="00104CEE">
              <w:rPr>
                <w:sz w:val="26"/>
                <w:szCs w:val="26"/>
              </w:rPr>
              <w:t>и</w:t>
            </w:r>
            <w:r w:rsidRPr="00104CEE">
              <w:rPr>
                <w:sz w:val="26"/>
                <w:szCs w:val="26"/>
              </w:rPr>
              <w:t>ятий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B4A" w:rsidRPr="00104CEE" w:rsidRDefault="004D3B4A" w:rsidP="00D0765C">
            <w:pPr>
              <w:pStyle w:val="2"/>
              <w:tabs>
                <w:tab w:val="left" w:pos="1920"/>
              </w:tabs>
              <w:ind w:firstLine="0"/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Всего за весь период ре</w:t>
            </w:r>
            <w:r w:rsidRPr="00104CEE">
              <w:rPr>
                <w:sz w:val="26"/>
                <w:szCs w:val="26"/>
              </w:rPr>
              <w:t>а</w:t>
            </w:r>
            <w:r w:rsidRPr="00104CEE">
              <w:rPr>
                <w:sz w:val="26"/>
                <w:szCs w:val="26"/>
              </w:rPr>
              <w:t>лизации пр</w:t>
            </w:r>
            <w:r w:rsidRPr="00104CEE">
              <w:rPr>
                <w:sz w:val="26"/>
                <w:szCs w:val="26"/>
              </w:rPr>
              <w:t>о</w:t>
            </w:r>
            <w:r w:rsidRPr="00104CEE">
              <w:rPr>
                <w:sz w:val="26"/>
                <w:szCs w:val="26"/>
              </w:rPr>
              <w:t>граммы, тыс. руб.</w:t>
            </w:r>
          </w:p>
        </w:tc>
        <w:tc>
          <w:tcPr>
            <w:tcW w:w="3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B4A" w:rsidRPr="00104CEE" w:rsidRDefault="004D3B4A" w:rsidP="00D0765C">
            <w:pPr>
              <w:pStyle w:val="2"/>
              <w:tabs>
                <w:tab w:val="left" w:pos="1920"/>
              </w:tabs>
              <w:ind w:firstLine="0"/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в том числе по годам</w:t>
            </w:r>
          </w:p>
        </w:tc>
      </w:tr>
      <w:tr w:rsidR="004D3B4A" w:rsidRPr="00104CEE" w:rsidTr="00D63FEA">
        <w:trPr>
          <w:trHeight w:val="929"/>
        </w:trPr>
        <w:tc>
          <w:tcPr>
            <w:tcW w:w="46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3B4A" w:rsidRPr="00104CEE" w:rsidRDefault="004D3B4A" w:rsidP="00D0765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3B4A" w:rsidRPr="00104CEE" w:rsidRDefault="004D3B4A" w:rsidP="00D0765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B4A" w:rsidRPr="00104CEE" w:rsidRDefault="004D3B4A" w:rsidP="00D0765C">
            <w:pPr>
              <w:pStyle w:val="2"/>
              <w:tabs>
                <w:tab w:val="left" w:pos="1920"/>
              </w:tabs>
              <w:ind w:firstLine="0"/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B4A" w:rsidRPr="00104CEE" w:rsidRDefault="004D3B4A" w:rsidP="00D0765C">
            <w:pPr>
              <w:pStyle w:val="2"/>
              <w:tabs>
                <w:tab w:val="left" w:pos="1920"/>
              </w:tabs>
              <w:ind w:firstLine="0"/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B4A" w:rsidRPr="00104CEE" w:rsidRDefault="004D3B4A" w:rsidP="00D0765C">
            <w:pPr>
              <w:pStyle w:val="2"/>
              <w:tabs>
                <w:tab w:val="left" w:pos="1920"/>
              </w:tabs>
              <w:ind w:firstLine="0"/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2017</w:t>
            </w:r>
          </w:p>
        </w:tc>
      </w:tr>
      <w:tr w:rsidR="004D3B4A" w:rsidRPr="00104CEE" w:rsidTr="00D63FEA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B4A" w:rsidRPr="00104CEE" w:rsidRDefault="004D3B4A" w:rsidP="00D0765C">
            <w:pPr>
              <w:pStyle w:val="2"/>
              <w:tabs>
                <w:tab w:val="left" w:pos="1920"/>
              </w:tabs>
              <w:ind w:firstLine="0"/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B4A" w:rsidRPr="00104CEE" w:rsidRDefault="004D3B4A" w:rsidP="00D0765C">
            <w:pPr>
              <w:pStyle w:val="2"/>
              <w:tabs>
                <w:tab w:val="left" w:pos="1920"/>
              </w:tabs>
              <w:ind w:firstLine="0"/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B4A" w:rsidRPr="00104CEE" w:rsidRDefault="004D3B4A" w:rsidP="00D0765C">
            <w:pPr>
              <w:pStyle w:val="2"/>
              <w:tabs>
                <w:tab w:val="left" w:pos="1920"/>
              </w:tabs>
              <w:ind w:firstLine="0"/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B4A" w:rsidRPr="00104CEE" w:rsidRDefault="004D3B4A" w:rsidP="00D0765C">
            <w:pPr>
              <w:pStyle w:val="2"/>
              <w:tabs>
                <w:tab w:val="left" w:pos="1920"/>
              </w:tabs>
              <w:ind w:firstLine="0"/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B4A" w:rsidRPr="00104CEE" w:rsidRDefault="004D3B4A" w:rsidP="00D0765C">
            <w:pPr>
              <w:pStyle w:val="2"/>
              <w:tabs>
                <w:tab w:val="left" w:pos="1920"/>
              </w:tabs>
              <w:ind w:firstLine="0"/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4</w:t>
            </w:r>
          </w:p>
        </w:tc>
      </w:tr>
      <w:tr w:rsidR="004D3B4A" w:rsidRPr="00104CEE" w:rsidTr="00D63FEA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B4A" w:rsidRPr="00104CEE" w:rsidRDefault="00033D5A" w:rsidP="00033D5A">
            <w:pPr>
              <w:pStyle w:val="2"/>
              <w:tabs>
                <w:tab w:val="left" w:pos="1920"/>
              </w:tabs>
              <w:ind w:firstLine="0"/>
              <w:jc w:val="left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Р</w:t>
            </w:r>
            <w:r w:rsidR="00BF2F19" w:rsidRPr="00104CEE">
              <w:rPr>
                <w:sz w:val="26"/>
                <w:szCs w:val="26"/>
              </w:rPr>
              <w:t xml:space="preserve">емонт </w:t>
            </w:r>
            <w:r w:rsidR="004D3B4A" w:rsidRPr="00104CEE">
              <w:rPr>
                <w:sz w:val="26"/>
                <w:szCs w:val="26"/>
              </w:rPr>
              <w:t>муниципальных жилых пом</w:t>
            </w:r>
            <w:r w:rsidR="004D3B4A" w:rsidRPr="00104CEE">
              <w:rPr>
                <w:sz w:val="26"/>
                <w:szCs w:val="26"/>
              </w:rPr>
              <w:t>е</w:t>
            </w:r>
            <w:r w:rsidR="004D3B4A" w:rsidRPr="00104CEE">
              <w:rPr>
                <w:sz w:val="26"/>
                <w:szCs w:val="26"/>
              </w:rPr>
              <w:t>щений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B4A" w:rsidRPr="00104CEE" w:rsidRDefault="004D3B4A" w:rsidP="00D0765C">
            <w:pPr>
              <w:pStyle w:val="2"/>
              <w:tabs>
                <w:tab w:val="left" w:pos="1920"/>
              </w:tabs>
              <w:ind w:firstLine="0"/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1500,0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B4A" w:rsidRPr="00104CEE" w:rsidRDefault="004D3B4A" w:rsidP="00D0765C">
            <w:pPr>
              <w:pStyle w:val="2"/>
              <w:tabs>
                <w:tab w:val="left" w:pos="1920"/>
              </w:tabs>
              <w:ind w:firstLine="0"/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B4A" w:rsidRPr="00104CEE" w:rsidRDefault="004D3B4A" w:rsidP="00D0765C">
            <w:pPr>
              <w:pStyle w:val="2"/>
              <w:tabs>
                <w:tab w:val="left" w:pos="1920"/>
              </w:tabs>
              <w:ind w:firstLine="0"/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B4A" w:rsidRPr="00104CEE" w:rsidRDefault="004D3B4A" w:rsidP="00D0765C">
            <w:pPr>
              <w:pStyle w:val="2"/>
              <w:tabs>
                <w:tab w:val="left" w:pos="1920"/>
              </w:tabs>
              <w:ind w:firstLine="0"/>
              <w:jc w:val="center"/>
              <w:rPr>
                <w:sz w:val="26"/>
                <w:szCs w:val="26"/>
              </w:rPr>
            </w:pPr>
            <w:r w:rsidRPr="00104CEE">
              <w:rPr>
                <w:sz w:val="26"/>
                <w:szCs w:val="26"/>
              </w:rPr>
              <w:t>500,0</w:t>
            </w:r>
          </w:p>
        </w:tc>
      </w:tr>
    </w:tbl>
    <w:p w:rsidR="00083B83" w:rsidRDefault="00083B83" w:rsidP="001408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0855" w:rsidRDefault="00140855" w:rsidP="001408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FC099A" w:rsidRDefault="00FC099A" w:rsidP="00177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3B83" w:rsidRDefault="00083B83" w:rsidP="00177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3B83" w:rsidRDefault="00083B83" w:rsidP="00177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099A" w:rsidRDefault="00ED57D2" w:rsidP="00177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начальника отдела ЖКХ                                      </w:t>
      </w:r>
      <w:r w:rsidR="00BF2F19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А.И. Харченко</w:t>
      </w:r>
    </w:p>
    <w:sectPr w:rsidR="00FC099A" w:rsidSect="00DB6073">
      <w:pgSz w:w="11906" w:h="16838"/>
      <w:pgMar w:top="1134" w:right="70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774" w:rsidRDefault="00B80774" w:rsidP="00392637">
      <w:pPr>
        <w:spacing w:after="0" w:line="240" w:lineRule="auto"/>
      </w:pPr>
      <w:r>
        <w:separator/>
      </w:r>
    </w:p>
  </w:endnote>
  <w:endnote w:type="continuationSeparator" w:id="0">
    <w:p w:rsidR="00B80774" w:rsidRDefault="00B80774" w:rsidP="00392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774" w:rsidRDefault="00B80774" w:rsidP="00392637">
      <w:pPr>
        <w:spacing w:after="0" w:line="240" w:lineRule="auto"/>
      </w:pPr>
      <w:r>
        <w:separator/>
      </w:r>
    </w:p>
  </w:footnote>
  <w:footnote w:type="continuationSeparator" w:id="0">
    <w:p w:rsidR="00B80774" w:rsidRDefault="00B80774" w:rsidP="003926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86329"/>
      <w:docPartObj>
        <w:docPartGallery w:val="Page Numbers (Top of Page)"/>
        <w:docPartUnique/>
      </w:docPartObj>
    </w:sdtPr>
    <w:sdtEndPr/>
    <w:sdtContent>
      <w:p w:rsidR="00392637" w:rsidRDefault="006D0B7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529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392637" w:rsidRDefault="0039263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742FB"/>
    <w:multiLevelType w:val="hybridMultilevel"/>
    <w:tmpl w:val="B68A46D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E21C7F"/>
    <w:multiLevelType w:val="hybridMultilevel"/>
    <w:tmpl w:val="06A8CC96"/>
    <w:lvl w:ilvl="0" w:tplc="E86E69AA">
      <w:start w:val="1"/>
      <w:numFmt w:val="decimal"/>
      <w:lvlText w:val="%1."/>
      <w:lvlJc w:val="left"/>
      <w:pPr>
        <w:ind w:left="2700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2">
    <w:nsid w:val="53011182"/>
    <w:multiLevelType w:val="hybridMultilevel"/>
    <w:tmpl w:val="9C6C6A52"/>
    <w:lvl w:ilvl="0" w:tplc="A83CA9CC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59A5F2C"/>
    <w:multiLevelType w:val="hybridMultilevel"/>
    <w:tmpl w:val="631818F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40855"/>
    <w:rsid w:val="00014300"/>
    <w:rsid w:val="00023F8A"/>
    <w:rsid w:val="00033D5A"/>
    <w:rsid w:val="000539D9"/>
    <w:rsid w:val="00076CA6"/>
    <w:rsid w:val="00083B83"/>
    <w:rsid w:val="00093006"/>
    <w:rsid w:val="000A3154"/>
    <w:rsid w:val="000A37C8"/>
    <w:rsid w:val="000B66BA"/>
    <w:rsid w:val="000C1705"/>
    <w:rsid w:val="000C3E87"/>
    <w:rsid w:val="000D6BBF"/>
    <w:rsid w:val="000F69FE"/>
    <w:rsid w:val="001000E3"/>
    <w:rsid w:val="00101D44"/>
    <w:rsid w:val="0010460F"/>
    <w:rsid w:val="00104CEE"/>
    <w:rsid w:val="00107813"/>
    <w:rsid w:val="00111EAF"/>
    <w:rsid w:val="00135FE9"/>
    <w:rsid w:val="00140855"/>
    <w:rsid w:val="00166831"/>
    <w:rsid w:val="00177DD4"/>
    <w:rsid w:val="00183630"/>
    <w:rsid w:val="001917BE"/>
    <w:rsid w:val="001A18FF"/>
    <w:rsid w:val="001A5D5D"/>
    <w:rsid w:val="001C1433"/>
    <w:rsid w:val="001F5F44"/>
    <w:rsid w:val="00215695"/>
    <w:rsid w:val="00240C86"/>
    <w:rsid w:val="00251355"/>
    <w:rsid w:val="00257223"/>
    <w:rsid w:val="0026529C"/>
    <w:rsid w:val="002657FB"/>
    <w:rsid w:val="00267580"/>
    <w:rsid w:val="00285CE6"/>
    <w:rsid w:val="00291CCD"/>
    <w:rsid w:val="002B1AD0"/>
    <w:rsid w:val="002B43F2"/>
    <w:rsid w:val="002B7358"/>
    <w:rsid w:val="002D1202"/>
    <w:rsid w:val="002D39CE"/>
    <w:rsid w:val="002D51F3"/>
    <w:rsid w:val="002D56E3"/>
    <w:rsid w:val="002E2ADF"/>
    <w:rsid w:val="002F4A3D"/>
    <w:rsid w:val="003113B2"/>
    <w:rsid w:val="00376D7D"/>
    <w:rsid w:val="00392637"/>
    <w:rsid w:val="00393FE5"/>
    <w:rsid w:val="003D1D30"/>
    <w:rsid w:val="003E5B39"/>
    <w:rsid w:val="003E7A59"/>
    <w:rsid w:val="003F42AF"/>
    <w:rsid w:val="0040738B"/>
    <w:rsid w:val="00411182"/>
    <w:rsid w:val="00415E8F"/>
    <w:rsid w:val="004336C8"/>
    <w:rsid w:val="00433CBD"/>
    <w:rsid w:val="004433CD"/>
    <w:rsid w:val="004539E8"/>
    <w:rsid w:val="004647B2"/>
    <w:rsid w:val="00465A28"/>
    <w:rsid w:val="00477F68"/>
    <w:rsid w:val="00487E0F"/>
    <w:rsid w:val="004A042B"/>
    <w:rsid w:val="004C55D9"/>
    <w:rsid w:val="004C7E85"/>
    <w:rsid w:val="004D3B4A"/>
    <w:rsid w:val="004D6FB7"/>
    <w:rsid w:val="004F1A62"/>
    <w:rsid w:val="004F601A"/>
    <w:rsid w:val="004F6500"/>
    <w:rsid w:val="005042B8"/>
    <w:rsid w:val="00510B0D"/>
    <w:rsid w:val="00523C8F"/>
    <w:rsid w:val="00533133"/>
    <w:rsid w:val="0053729A"/>
    <w:rsid w:val="00556176"/>
    <w:rsid w:val="005604C3"/>
    <w:rsid w:val="00563F0D"/>
    <w:rsid w:val="005707D6"/>
    <w:rsid w:val="005824CB"/>
    <w:rsid w:val="005C0991"/>
    <w:rsid w:val="005C4CC0"/>
    <w:rsid w:val="005D0CE2"/>
    <w:rsid w:val="005D1989"/>
    <w:rsid w:val="005E1332"/>
    <w:rsid w:val="005E1A81"/>
    <w:rsid w:val="005E54F6"/>
    <w:rsid w:val="005F24FC"/>
    <w:rsid w:val="00605EF1"/>
    <w:rsid w:val="00633AA6"/>
    <w:rsid w:val="00637037"/>
    <w:rsid w:val="00645E5C"/>
    <w:rsid w:val="00675BF2"/>
    <w:rsid w:val="006966E3"/>
    <w:rsid w:val="006A7076"/>
    <w:rsid w:val="006B150D"/>
    <w:rsid w:val="006B2729"/>
    <w:rsid w:val="006B2AA5"/>
    <w:rsid w:val="006C4683"/>
    <w:rsid w:val="006C78C7"/>
    <w:rsid w:val="006D0B70"/>
    <w:rsid w:val="006D53DD"/>
    <w:rsid w:val="006D580E"/>
    <w:rsid w:val="006F123C"/>
    <w:rsid w:val="006F5B73"/>
    <w:rsid w:val="006F69AB"/>
    <w:rsid w:val="00720CCE"/>
    <w:rsid w:val="0072572B"/>
    <w:rsid w:val="00726D34"/>
    <w:rsid w:val="00742E23"/>
    <w:rsid w:val="00743330"/>
    <w:rsid w:val="00796283"/>
    <w:rsid w:val="007D7462"/>
    <w:rsid w:val="007F499B"/>
    <w:rsid w:val="008153B4"/>
    <w:rsid w:val="00826983"/>
    <w:rsid w:val="00837FE7"/>
    <w:rsid w:val="00851877"/>
    <w:rsid w:val="00861B59"/>
    <w:rsid w:val="00876EDE"/>
    <w:rsid w:val="0088586B"/>
    <w:rsid w:val="008A079F"/>
    <w:rsid w:val="008E2426"/>
    <w:rsid w:val="008E3BEF"/>
    <w:rsid w:val="008E7781"/>
    <w:rsid w:val="008F459D"/>
    <w:rsid w:val="008F4712"/>
    <w:rsid w:val="009057D5"/>
    <w:rsid w:val="00916410"/>
    <w:rsid w:val="0092409C"/>
    <w:rsid w:val="00926464"/>
    <w:rsid w:val="00932F2E"/>
    <w:rsid w:val="009433C1"/>
    <w:rsid w:val="00947C9B"/>
    <w:rsid w:val="0096146F"/>
    <w:rsid w:val="0096577B"/>
    <w:rsid w:val="00965950"/>
    <w:rsid w:val="009665AD"/>
    <w:rsid w:val="00966CDF"/>
    <w:rsid w:val="0096763A"/>
    <w:rsid w:val="00975006"/>
    <w:rsid w:val="009E7181"/>
    <w:rsid w:val="009F258F"/>
    <w:rsid w:val="009F42F8"/>
    <w:rsid w:val="00A238C9"/>
    <w:rsid w:val="00A4086A"/>
    <w:rsid w:val="00A55747"/>
    <w:rsid w:val="00A6020E"/>
    <w:rsid w:val="00A67B52"/>
    <w:rsid w:val="00A72236"/>
    <w:rsid w:val="00A95B45"/>
    <w:rsid w:val="00AB3FFF"/>
    <w:rsid w:val="00AB6EDA"/>
    <w:rsid w:val="00AC240C"/>
    <w:rsid w:val="00AE2623"/>
    <w:rsid w:val="00B031A8"/>
    <w:rsid w:val="00B1119A"/>
    <w:rsid w:val="00B27C17"/>
    <w:rsid w:val="00B30349"/>
    <w:rsid w:val="00B37085"/>
    <w:rsid w:val="00B505C7"/>
    <w:rsid w:val="00B73443"/>
    <w:rsid w:val="00B80774"/>
    <w:rsid w:val="00B83F25"/>
    <w:rsid w:val="00BA0442"/>
    <w:rsid w:val="00BA6BE1"/>
    <w:rsid w:val="00BA6FE2"/>
    <w:rsid w:val="00BB4768"/>
    <w:rsid w:val="00BD0043"/>
    <w:rsid w:val="00BD5F55"/>
    <w:rsid w:val="00BE69FF"/>
    <w:rsid w:val="00BF2F19"/>
    <w:rsid w:val="00BF696F"/>
    <w:rsid w:val="00C0692C"/>
    <w:rsid w:val="00C1046F"/>
    <w:rsid w:val="00C165AD"/>
    <w:rsid w:val="00C240D9"/>
    <w:rsid w:val="00C56F5F"/>
    <w:rsid w:val="00C63B6C"/>
    <w:rsid w:val="00C6500B"/>
    <w:rsid w:val="00C67CE5"/>
    <w:rsid w:val="00C754F4"/>
    <w:rsid w:val="00CA318D"/>
    <w:rsid w:val="00CB2B93"/>
    <w:rsid w:val="00CC2486"/>
    <w:rsid w:val="00CC714A"/>
    <w:rsid w:val="00CD4B6F"/>
    <w:rsid w:val="00CD5144"/>
    <w:rsid w:val="00CE2667"/>
    <w:rsid w:val="00CE6CCF"/>
    <w:rsid w:val="00CF5C8D"/>
    <w:rsid w:val="00D05EB8"/>
    <w:rsid w:val="00D1603C"/>
    <w:rsid w:val="00D20AC9"/>
    <w:rsid w:val="00D251BF"/>
    <w:rsid w:val="00D25C88"/>
    <w:rsid w:val="00D41312"/>
    <w:rsid w:val="00D425A2"/>
    <w:rsid w:val="00D446F7"/>
    <w:rsid w:val="00D4627A"/>
    <w:rsid w:val="00D50DAC"/>
    <w:rsid w:val="00D5743E"/>
    <w:rsid w:val="00D63FEA"/>
    <w:rsid w:val="00D6616A"/>
    <w:rsid w:val="00D72211"/>
    <w:rsid w:val="00D77541"/>
    <w:rsid w:val="00D8038A"/>
    <w:rsid w:val="00D90708"/>
    <w:rsid w:val="00DA1354"/>
    <w:rsid w:val="00DA2321"/>
    <w:rsid w:val="00DB6073"/>
    <w:rsid w:val="00DC3EB3"/>
    <w:rsid w:val="00DE41DF"/>
    <w:rsid w:val="00DE7C16"/>
    <w:rsid w:val="00DF64A8"/>
    <w:rsid w:val="00E43FCB"/>
    <w:rsid w:val="00E523AC"/>
    <w:rsid w:val="00E540EA"/>
    <w:rsid w:val="00E61A55"/>
    <w:rsid w:val="00E63CF1"/>
    <w:rsid w:val="00E66174"/>
    <w:rsid w:val="00E71644"/>
    <w:rsid w:val="00EB2AE8"/>
    <w:rsid w:val="00EB5C09"/>
    <w:rsid w:val="00EC427F"/>
    <w:rsid w:val="00EC7E71"/>
    <w:rsid w:val="00ED57D2"/>
    <w:rsid w:val="00EE067A"/>
    <w:rsid w:val="00EE52AB"/>
    <w:rsid w:val="00EF5CBD"/>
    <w:rsid w:val="00F06CE8"/>
    <w:rsid w:val="00F2712B"/>
    <w:rsid w:val="00F43F63"/>
    <w:rsid w:val="00F52CA6"/>
    <w:rsid w:val="00F64A95"/>
    <w:rsid w:val="00F74B4F"/>
    <w:rsid w:val="00F86536"/>
    <w:rsid w:val="00F923D7"/>
    <w:rsid w:val="00FB7892"/>
    <w:rsid w:val="00FC099A"/>
    <w:rsid w:val="00FD3050"/>
    <w:rsid w:val="00FE01AC"/>
    <w:rsid w:val="00FE2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140855"/>
    <w:pPr>
      <w:widowControl w:val="0"/>
      <w:spacing w:before="720" w:after="0" w:line="240" w:lineRule="atLeast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nhideWhenUsed/>
    <w:rsid w:val="00140855"/>
    <w:pPr>
      <w:widowControl w:val="0"/>
      <w:autoSpaceDE w:val="0"/>
      <w:autoSpaceDN w:val="0"/>
      <w:adjustRightInd w:val="0"/>
      <w:spacing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140855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140855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1408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5">
    <w:name w:val="Table Grid"/>
    <w:basedOn w:val="a1"/>
    <w:uiPriority w:val="59"/>
    <w:rsid w:val="0014085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0">
    <w:name w:val="consplusnormal"/>
    <w:basedOn w:val="a"/>
    <w:rsid w:val="00CF5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line number"/>
    <w:basedOn w:val="a0"/>
    <w:uiPriority w:val="99"/>
    <w:semiHidden/>
    <w:unhideWhenUsed/>
    <w:rsid w:val="00392637"/>
  </w:style>
  <w:style w:type="paragraph" w:styleId="a7">
    <w:name w:val="header"/>
    <w:basedOn w:val="a"/>
    <w:link w:val="a8"/>
    <w:uiPriority w:val="99"/>
    <w:unhideWhenUsed/>
    <w:rsid w:val="00392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2637"/>
  </w:style>
  <w:style w:type="paragraph" w:styleId="a9">
    <w:name w:val="footer"/>
    <w:basedOn w:val="a"/>
    <w:link w:val="aa"/>
    <w:uiPriority w:val="99"/>
    <w:unhideWhenUsed/>
    <w:rsid w:val="00392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26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0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65790-8D62-49DF-9CF8-0ECCA6AA9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1645</TotalTime>
  <Pages>8</Pages>
  <Words>2273</Words>
  <Characters>12961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г.Амурска</Company>
  <LinksUpToDate>false</LinksUpToDate>
  <CharactersWithSpaces>15204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Сизых Е.В.</dc:creator>
  <cp:keywords/>
  <dc:description/>
  <cp:lastModifiedBy>Томилова Наталья Николаевна</cp:lastModifiedBy>
  <cp:revision>87</cp:revision>
  <cp:lastPrinted>2014-11-06T02:40:00Z</cp:lastPrinted>
  <dcterms:created xsi:type="dcterms:W3CDTF">2014-05-21T23:58:00Z</dcterms:created>
  <dcterms:modified xsi:type="dcterms:W3CDTF">2014-11-30T23:51:00Z</dcterms:modified>
</cp:coreProperties>
</file>