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237DFD" w:rsidTr="00237DFD">
        <w:tc>
          <w:tcPr>
            <w:tcW w:w="4820" w:type="dxa"/>
            <w:hideMark/>
          </w:tcPr>
          <w:p w:rsidR="00237DFD" w:rsidRDefault="00237DFD">
            <w:pPr>
              <w:spacing w:line="220" w:lineRule="exact"/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решением Совета депутатов</w:t>
            </w:r>
          </w:p>
          <w:p w:rsidR="00237DFD" w:rsidRDefault="00237DFD">
            <w:pPr>
              <w:spacing w:line="220" w:lineRule="exact"/>
              <w:jc w:val="both"/>
            </w:pPr>
            <w:r>
              <w:t>Городского поселения «Город Амурск»</w:t>
            </w:r>
          </w:p>
          <w:p w:rsidR="00237DFD" w:rsidRDefault="00237DFD">
            <w:pPr>
              <w:spacing w:line="220" w:lineRule="exact"/>
              <w:jc w:val="both"/>
            </w:pPr>
            <w:r>
              <w:t xml:space="preserve">Амурского муниципального района </w:t>
            </w:r>
          </w:p>
          <w:p w:rsidR="00237DFD" w:rsidRDefault="00237DFD">
            <w:pPr>
              <w:spacing w:line="220" w:lineRule="exact"/>
              <w:jc w:val="both"/>
            </w:pPr>
            <w:r>
              <w:t xml:space="preserve">Хабаровского края от 23.06.2005 № 17 </w:t>
            </w:r>
          </w:p>
          <w:p w:rsidR="00237DFD" w:rsidRDefault="00237DFD">
            <w:pPr>
              <w:spacing w:line="220" w:lineRule="exact"/>
              <w:jc w:val="both"/>
            </w:pPr>
            <w:proofErr w:type="gramStart"/>
            <w:r>
              <w:t>(в редакции решения Совета депутатов</w:t>
            </w:r>
            <w:proofErr w:type="gramEnd"/>
          </w:p>
          <w:p w:rsidR="00237DFD" w:rsidRDefault="00237DFD">
            <w:pPr>
              <w:spacing w:line="220" w:lineRule="exact"/>
              <w:jc w:val="both"/>
            </w:pPr>
            <w:r>
              <w:t>городского поселения «Город Амурск»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 xml:space="preserve">от 08.12.2005 № 63; от 27.04.2006 № 117; 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22.03.2007 № 248; от 06.09.2007 № 300;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21.02.2008 № 357; от 18.09.2008 № 409;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25.12.2008 № 453; от 16.04.2009 № 14;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23.07.2009 № 53; от 17.09.2009 № 69;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26.11.2009 № 88; от 25.02.2010 № 113;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29.04.2010 № 134; от 29.07.2010 № 157;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30.09.2010 № 166; от 03.03.2011 № 222;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08.09.2011 № 268; от 27.10.2011 № 280;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15.12.2011 № 293; от 12.04.2012 № 322;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24.05.2012 № 342; от 20.09.2012 № 359;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25.10.2012 № 363; от 20.12.2012 № 384;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11.04.2013 № 413; от 26.09.2013 № 4;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26.09.2013 № 5; от 26.09.2013 № 6;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06.02.2014 № 49; от 25.09.2014 № 92;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19.02.2015 № 130; от 28.05.2015 № 152;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23.07.2015 № 164; от 17.09.2015 № 166;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19.11.2015 № 177; от 21.04.2016 № 208;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26.05.2016 № 217; от 08.09.2016 № 238;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13.10.2016 № 241; от 26.01.2017 № 269;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23.03.2017 № 280; от 21.09.2017 № 311;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14.12.2017 № 339; от 14.12.2017 № 340;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24.05.2018 № 363; от 24.05.2018 № 364;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24.05.2018 № 365; от 20.06.2018 № 376;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25.10.2018 № 15; от 14.03.2019 № 56;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16.05.2019 № 71; от 12.09.2019 № 94;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24.10.2019 № 102; от 11.06.2020 № 157; от 23.07.2020 № 173; от 10.12.2020 № 212; от 04.02.2021 № 226; от 18.03.2021 № 239;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22.04.2021 № 243; от 12.08.2021 № 266;</w:t>
            </w:r>
          </w:p>
          <w:p w:rsidR="00237DFD" w:rsidRDefault="00237DFD">
            <w:pPr>
              <w:spacing w:line="220" w:lineRule="exact"/>
              <w:ind w:firstLine="34"/>
              <w:jc w:val="both"/>
            </w:pPr>
            <w:r>
              <w:t>от 23.09.2021 № 280; от 25.11.2021 № 287; от 27.01.2022 № 317; от 02.06.2022 № 345)</w:t>
            </w:r>
          </w:p>
        </w:tc>
      </w:tr>
    </w:tbl>
    <w:p w:rsidR="00237DFD" w:rsidRDefault="00237DFD" w:rsidP="00237DFD">
      <w:pPr>
        <w:ind w:right="-144"/>
        <w:rPr>
          <w:sz w:val="26"/>
          <w:szCs w:val="26"/>
        </w:rPr>
      </w:pPr>
    </w:p>
    <w:p w:rsidR="00237DFD" w:rsidRDefault="00237DFD" w:rsidP="00237DFD">
      <w:pPr>
        <w:tabs>
          <w:tab w:val="left" w:pos="6915"/>
        </w:tabs>
        <w:ind w:right="-144"/>
        <w:rPr>
          <w:sz w:val="26"/>
          <w:szCs w:val="26"/>
        </w:rPr>
      </w:pPr>
    </w:p>
    <w:p w:rsidR="00237DFD" w:rsidRDefault="00237DFD" w:rsidP="00237DFD">
      <w:pPr>
        <w:tabs>
          <w:tab w:val="left" w:pos="6915"/>
        </w:tabs>
        <w:ind w:right="-144"/>
        <w:rPr>
          <w:sz w:val="26"/>
          <w:szCs w:val="26"/>
        </w:rPr>
      </w:pPr>
    </w:p>
    <w:p w:rsidR="00237DFD" w:rsidRDefault="00237DFD" w:rsidP="00237DFD">
      <w:pPr>
        <w:rPr>
          <w:sz w:val="26"/>
          <w:szCs w:val="26"/>
        </w:rPr>
      </w:pPr>
    </w:p>
    <w:p w:rsidR="00237DFD" w:rsidRDefault="00237DFD" w:rsidP="00237D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УСТАВ</w:t>
      </w:r>
    </w:p>
    <w:p w:rsidR="00237DFD" w:rsidRDefault="00237DFD" w:rsidP="00237DFD">
      <w:pPr>
        <w:jc w:val="center"/>
        <w:rPr>
          <w:b/>
          <w:sz w:val="26"/>
          <w:szCs w:val="26"/>
        </w:rPr>
      </w:pPr>
    </w:p>
    <w:p w:rsidR="00237DFD" w:rsidRDefault="00237DFD" w:rsidP="00237D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Амурск»</w:t>
      </w:r>
    </w:p>
    <w:p w:rsidR="00237DFD" w:rsidRDefault="00237DFD" w:rsidP="00237D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Амурского муниципального района Хабаровского края</w:t>
      </w: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both"/>
        <w:rPr>
          <w:sz w:val="26"/>
          <w:szCs w:val="26"/>
        </w:rPr>
      </w:pPr>
    </w:p>
    <w:p w:rsidR="00237DFD" w:rsidRDefault="00237DFD" w:rsidP="00237DF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Амурск</w:t>
      </w:r>
    </w:p>
    <w:p w:rsidR="00237DFD" w:rsidRDefault="00237DFD" w:rsidP="00237DFD">
      <w:pPr>
        <w:rPr>
          <w:sz w:val="26"/>
          <w:szCs w:val="26"/>
        </w:rPr>
      </w:pPr>
    </w:p>
    <w:p w:rsidR="00237DFD" w:rsidRDefault="00237DFD" w:rsidP="00237DFD">
      <w:pPr>
        <w:jc w:val="center"/>
        <w:rPr>
          <w:sz w:val="26"/>
          <w:szCs w:val="26"/>
        </w:rPr>
      </w:pPr>
    </w:p>
    <w:p w:rsidR="00237DFD" w:rsidRDefault="00237DFD" w:rsidP="00237DF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2005 год</w:t>
      </w:r>
      <w:bookmarkStart w:id="0" w:name="_GoBack"/>
      <w:bookmarkEnd w:id="0"/>
    </w:p>
    <w:p w:rsidR="00237DFD" w:rsidRDefault="00237DFD" w:rsidP="00300B04">
      <w:pPr>
        <w:ind w:firstLine="709"/>
        <w:jc w:val="both"/>
        <w:rPr>
          <w:b/>
          <w:sz w:val="26"/>
          <w:szCs w:val="26"/>
        </w:rPr>
      </w:pPr>
    </w:p>
    <w:p w:rsidR="00300B04" w:rsidRDefault="00300B04" w:rsidP="00300B0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34.1. Полномочия администрации </w:t>
      </w:r>
    </w:p>
    <w:p w:rsidR="00300B04" w:rsidRDefault="00300B04" w:rsidP="00300B0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(статья 34 Устава в редакции решения Совета депутатов городского поселения "Город Амурск" от 29.0.2010 № 157)</w:t>
      </w:r>
    </w:p>
    <w:p w:rsidR="00300B04" w:rsidRDefault="00300B04" w:rsidP="00300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осуществляет следующие полномочия:</w:t>
      </w:r>
    </w:p>
    <w:p w:rsidR="00300B04" w:rsidRDefault="00300B04" w:rsidP="00300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обеспечивает исполнительно-распорядительные функции по эффективному решению вопросов местного значения городского поселения в соответствии со статьей 5 настоящего устава в интересах населения городского поселения;</w:t>
      </w:r>
    </w:p>
    <w:p w:rsidR="00300B04" w:rsidRDefault="00300B04" w:rsidP="00300B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разрабатывает для представления главой городского поселения  в Совет депутатов проект местного бюджета, после утверждения местного бюджета организует его исполнение и готовит отчет о его исполнении;</w:t>
      </w:r>
    </w:p>
    <w:p w:rsidR="00300B04" w:rsidRDefault="00300B04" w:rsidP="00300B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разрабатывает для представления главой городского поселения  в Совет депутатов проекты планов и программ социально-экономического развития городского поселения, организует их исполнение;</w:t>
      </w:r>
    </w:p>
    <w:p w:rsidR="00300B04" w:rsidRDefault="00300B04" w:rsidP="00300B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управляет имуществом, находящимся в собственности городского поселения, в случаях и порядке, установленных Советом депутатов;</w:t>
      </w:r>
    </w:p>
    <w:p w:rsidR="00300B04" w:rsidRDefault="00300B04" w:rsidP="00300B0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создает муниципальные предприятия и учреждения, в  том числе и автономные учреждения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установленном Советом депутатов;</w:t>
      </w:r>
    </w:p>
    <w:p w:rsidR="00300B04" w:rsidRDefault="00300B04" w:rsidP="00300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организует и осуществляет муниципальный контроль на территории поселения, разрабатывает и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деятельности;</w:t>
      </w:r>
    </w:p>
    <w:p w:rsidR="00300B04" w:rsidRDefault="00300B04" w:rsidP="00300B04">
      <w:pPr>
        <w:ind w:firstLine="708"/>
        <w:rPr>
          <w:sz w:val="26"/>
          <w:szCs w:val="26"/>
        </w:rPr>
      </w:pPr>
      <w:r>
        <w:rPr>
          <w:sz w:val="26"/>
          <w:szCs w:val="26"/>
        </w:rPr>
        <w:t>7) разрабатывает и утверждает схему размещения нестационарных торговых объектов на земельных участках, находящихся в муниципальной собственности, в порядке, установленном уполномоченным органом исполнительной власти Хабаровского края;</w:t>
      </w:r>
    </w:p>
    <w:p w:rsidR="00300B04" w:rsidRDefault="00300B04" w:rsidP="00300B0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8) осуществляет иные полномочия в соответствии с действующим законодательством.</w:t>
      </w:r>
    </w:p>
    <w:p w:rsidR="00AD6E38" w:rsidRDefault="00AD6E38"/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4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37DFD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0B04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>Городское поселение "Город Амурск"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2</cp:revision>
  <dcterms:created xsi:type="dcterms:W3CDTF">2022-12-15T01:24:00Z</dcterms:created>
  <dcterms:modified xsi:type="dcterms:W3CDTF">2022-12-15T06:27:00Z</dcterms:modified>
</cp:coreProperties>
</file>