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0C76D" w14:textId="1725DF86" w:rsidR="00D55405" w:rsidRDefault="00D55405">
      <w:r w:rsidRPr="00D55405">
        <w:fldChar w:fldCharType="begin"/>
      </w:r>
      <w:r w:rsidRPr="00D55405">
        <w:instrText>HYPERLINK "https://amursk.ru/index.php?option=com_content&amp;task=view&amp;id=9830&amp;Itemid=359"</w:instrText>
      </w:r>
      <w:r w:rsidRPr="00D55405">
        <w:fldChar w:fldCharType="separate"/>
      </w:r>
      <w:r w:rsidRPr="00D55405">
        <w:rPr>
          <w:rStyle w:val="afb"/>
          <w:b/>
          <w:bCs/>
        </w:rPr>
        <w:t>ПЕРЕЧЕНЬ ИНВЕСТИЦИОННЫХ ПЛОЩАДОК ПО СОСТОЯНИЮ НА 01.01.202</w:t>
      </w:r>
      <w:r w:rsidRPr="00D55405">
        <w:fldChar w:fldCharType="end"/>
      </w:r>
      <w:r w:rsidRPr="00D55405">
        <w:rPr>
          <w:b/>
          <w:bCs/>
          <w:color w:val="0000FF"/>
        </w:rPr>
        <w:t>5</w:t>
      </w:r>
    </w:p>
    <w:p w14:paraId="59BA1B1A" w14:textId="77777777" w:rsidR="00D55405" w:rsidRDefault="00D55405"/>
    <w:p w14:paraId="6F0A84D9" w14:textId="77777777" w:rsidR="00D55405" w:rsidRDefault="00D55405"/>
    <w:p w14:paraId="01B7B181" w14:textId="53AEAC08" w:rsidR="00312F04" w:rsidRDefault="00D55405">
      <w:r>
        <w:t xml:space="preserve">1. Земельные участки, сформированные для предоставления физическим и юридическим лицам, в составе документации по планировке территории (проект планировки с проектом межевания) в границах микрорайона № </w:t>
      </w:r>
      <w:proofErr w:type="gramStart"/>
      <w:r>
        <w:t>1  по</w:t>
      </w:r>
      <w:proofErr w:type="gramEnd"/>
      <w:r>
        <w:t xml:space="preserve"> улице Амурской – проспекту Мира – проспекту Комсомольскому в г. Амурске.</w:t>
      </w:r>
    </w:p>
    <w:p w14:paraId="7F214D2B" w14:textId="77777777" w:rsidR="00312F04" w:rsidRDefault="00312F04"/>
    <w:p w14:paraId="3B9A6A60" w14:textId="77777777" w:rsidR="00312F04" w:rsidRDefault="00D55405">
      <w:r>
        <w:t>1.1. Многоквартирный жилой дом. Площадь земельного участка – 5092 кв. м, этажность здания – 5.</w:t>
      </w:r>
    </w:p>
    <w:p w14:paraId="2DEFCA1B" w14:textId="77777777" w:rsidR="00312F04" w:rsidRDefault="00312F04"/>
    <w:p w14:paraId="6329307E" w14:textId="77777777" w:rsidR="00312F04" w:rsidRDefault="00D55405">
      <w:r>
        <w:t>1.2. Административно-офисное здание. Площадь застройки – 4030 кв. м, этажность здания – 9.</w:t>
      </w:r>
    </w:p>
    <w:p w14:paraId="3E3644F0" w14:textId="77777777" w:rsidR="00312F04" w:rsidRDefault="00312F04"/>
    <w:p w14:paraId="42FF8BFF" w14:textId="77777777" w:rsidR="00312F04" w:rsidRDefault="00D55405">
      <w:r>
        <w:t xml:space="preserve">2. Земельные участки, подлежащих формированию для предоставления физическим и юридическим лицам, в составе документации по планировке территории в границах ул. </w:t>
      </w:r>
      <w:proofErr w:type="spellStart"/>
      <w:r>
        <w:t>Сандинка</w:t>
      </w:r>
      <w:proofErr w:type="spellEnd"/>
      <w:r>
        <w:t xml:space="preserve"> - ул. Большое кольцо - пр. Комсомольский - пр. Строителей - ул. Большое кольцо - восточной границы микрорайона № 9 в г. Амурске.</w:t>
      </w:r>
    </w:p>
    <w:p w14:paraId="60AA8330" w14:textId="77777777" w:rsidR="00312F04" w:rsidRDefault="00312F04"/>
    <w:p w14:paraId="0877A235" w14:textId="77777777" w:rsidR="00312F04" w:rsidRDefault="00D55405">
      <w:r>
        <w:t>2.1. Многофункциональный культурно-досуговый комплекс клубного типа. Площадь земельного участка – 14930 кв. м, этажность здания – 1-3.</w:t>
      </w:r>
    </w:p>
    <w:p w14:paraId="70966F97" w14:textId="77777777" w:rsidR="00312F04" w:rsidRDefault="00312F04"/>
    <w:p w14:paraId="5643F7BA" w14:textId="77777777" w:rsidR="00312F04" w:rsidRDefault="00D55405">
      <w:r>
        <w:t>3. Земельные участки, подлежащих формированию для предоставления физическим и юридическим лицам, в составе документации по планировке территории в границах проспекта Строителей – шоссе Машиностроителей в г. Амурске.</w:t>
      </w:r>
    </w:p>
    <w:p w14:paraId="08838ECA" w14:textId="77777777" w:rsidR="00312F04" w:rsidRDefault="00312F04"/>
    <w:p w14:paraId="3A09844B" w14:textId="77777777" w:rsidR="00312F04" w:rsidRDefault="00D55405">
      <w:r>
        <w:t>3.1. Торговый и общественно-досуговый центр (магазин, кафе, зрительный зал, бассейн, тренажерные залы, кружковые помещения). Площадь земельного участка - 5380 кв. м, этажность здания – 2-3.</w:t>
      </w:r>
    </w:p>
    <w:p w14:paraId="1A2511D5" w14:textId="77777777" w:rsidR="00312F04" w:rsidRDefault="00312F04"/>
    <w:p w14:paraId="1B29D107" w14:textId="77777777" w:rsidR="00312F04" w:rsidRDefault="00D55405">
      <w:r>
        <w:t>4. Земельные участки, подлежащих формированию для предоставления физическим и юридическим лицам, в составе документации по планировке территории в границах элемента планировочной структуры по шоссе Машиностроителей в г. Амурске.</w:t>
      </w:r>
    </w:p>
    <w:p w14:paraId="2E44B94F" w14:textId="77777777" w:rsidR="00312F04" w:rsidRDefault="00312F04"/>
    <w:p w14:paraId="1D85D548" w14:textId="77777777" w:rsidR="00312F04" w:rsidRDefault="00D55405">
      <w:r>
        <w:t>4.1. Детский сад, начальная школа. Площадь земельного участка – 5700 кв. м, этажность здания – 2.</w:t>
      </w:r>
    </w:p>
    <w:p w14:paraId="3253ECDF" w14:textId="77777777" w:rsidR="00312F04" w:rsidRDefault="00312F04"/>
    <w:p w14:paraId="58B2E5F3" w14:textId="77777777" w:rsidR="00312F04" w:rsidRDefault="00D55405">
      <w:r>
        <w:t>4.2. Детский подростковый центр. Площадь земельного участка – 1000 кв. м, этажность здания – 2.</w:t>
      </w:r>
    </w:p>
    <w:p w14:paraId="622C8B4B" w14:textId="77777777" w:rsidR="00312F04" w:rsidRDefault="00312F04"/>
    <w:p w14:paraId="61E8AB4A" w14:textId="77777777" w:rsidR="00312F04" w:rsidRDefault="00D55405">
      <w:r>
        <w:t>4.3. Магазин товаров повседневного спроса. Площадь земельного участка – 1040 кв. м, этажность здания – 1.</w:t>
      </w:r>
    </w:p>
    <w:p w14:paraId="36001711" w14:textId="77777777" w:rsidR="00312F04" w:rsidRDefault="00312F04"/>
    <w:p w14:paraId="3C81B135" w14:textId="77777777" w:rsidR="00312F04" w:rsidRDefault="00D55405">
      <w:r>
        <w:t>4.4. Многофункциональный комплекс социально-бытового назначения (аптека, фельдшерский кабинет, участковый уполномоченный полиции, ателье, ремонт обуви, парикмахерская, операционное окно отделения связи). Площадь земельного участка – 1709 кв. м, этажность здания – 2.</w:t>
      </w:r>
    </w:p>
    <w:p w14:paraId="56780369" w14:textId="77777777" w:rsidR="00312F04" w:rsidRDefault="00312F04"/>
    <w:p w14:paraId="5527C615" w14:textId="77777777" w:rsidR="00312F04" w:rsidRDefault="00D55405">
      <w:r>
        <w:t>4.5. Спортивный комплекс. Площадь земельного участка – 1174 кв. м, этажность здания – 2.</w:t>
      </w:r>
    </w:p>
    <w:p w14:paraId="71E705E4" w14:textId="77777777" w:rsidR="00312F04" w:rsidRDefault="00312F04"/>
    <w:p w14:paraId="46D9FC1B" w14:textId="77777777" w:rsidR="00312F04" w:rsidRDefault="00D55405">
      <w:r>
        <w:lastRenderedPageBreak/>
        <w:t>4.6. Пункт проката спортивного инвентаря. Площадь земельного участка – 513 кв. м, этажность здания – 1.</w:t>
      </w:r>
    </w:p>
    <w:p w14:paraId="33A97073" w14:textId="77777777" w:rsidR="00312F04" w:rsidRDefault="00312F04"/>
    <w:p w14:paraId="064BC10D" w14:textId="77777777" w:rsidR="00312F04" w:rsidRDefault="00D55405">
      <w:r>
        <w:t>4.7. Магазин товаров повседневного спроса. Площадь земельного участка – 805 кв. м, этажность здания – 1.</w:t>
      </w:r>
    </w:p>
    <w:p w14:paraId="2339B7F6" w14:textId="77777777" w:rsidR="00312F04" w:rsidRDefault="00312F04"/>
    <w:p w14:paraId="78532098" w14:textId="77777777" w:rsidR="00312F04" w:rsidRDefault="00D55405">
      <w:r>
        <w:t>4.8. Магазин товаров повседневного спроса. Площадь земельного участка – 737 кв. м, этажность здания – 1.</w:t>
      </w:r>
    </w:p>
    <w:p w14:paraId="28166B52" w14:textId="77777777" w:rsidR="00312F04" w:rsidRDefault="00312F04"/>
    <w:p w14:paraId="7F1FE541" w14:textId="77777777" w:rsidR="00312F04" w:rsidRDefault="00D55405">
      <w:r>
        <w:t>5. Земельные участки, подлежащих формированию для предоставления физическим и юридическим лицам, в составе документации по планировке территории в границах элемента планировочной структуры южной части города в районе ул. Пионерской, ул. Амурской, квартала «Юг» в г. Амурске.</w:t>
      </w:r>
    </w:p>
    <w:p w14:paraId="05AADEDC" w14:textId="77777777" w:rsidR="00312F04" w:rsidRDefault="00312F04"/>
    <w:p w14:paraId="0734554C" w14:textId="77777777" w:rsidR="00312F04" w:rsidRDefault="00D55405">
      <w:r>
        <w:t>5.1. Здание многоцелевого назначения, площадь застройки – 240 кв. м.</w:t>
      </w:r>
    </w:p>
    <w:p w14:paraId="7DB90100" w14:textId="77777777" w:rsidR="00312F04" w:rsidRDefault="00312F04"/>
    <w:p w14:paraId="3D684646" w14:textId="77777777" w:rsidR="00312F04" w:rsidRDefault="00D55405">
      <w:r>
        <w:t>5.2. Павильон торговый, аптека, площадь застройки – 144 кв. м.</w:t>
      </w:r>
    </w:p>
    <w:p w14:paraId="645CCD36" w14:textId="77777777" w:rsidR="00312F04" w:rsidRDefault="00312F04"/>
    <w:p w14:paraId="57396C07" w14:textId="77777777" w:rsidR="00312F04" w:rsidRDefault="00D55405">
      <w:r>
        <w:t>5.3. Торговый павильон, площадь застройки – 112 кв. м.</w:t>
      </w:r>
    </w:p>
    <w:p w14:paraId="50F23976" w14:textId="77777777" w:rsidR="00312F04" w:rsidRDefault="00312F04"/>
    <w:p w14:paraId="77933370" w14:textId="77777777" w:rsidR="00312F04" w:rsidRDefault="00D55405">
      <w:r>
        <w:t>5.4. Здание многоцелевого назначения: фитнес, пункт здоровья, аптека, площадь застройки – 167 кв. м.</w:t>
      </w:r>
    </w:p>
    <w:p w14:paraId="65294C24" w14:textId="77777777" w:rsidR="00312F04" w:rsidRDefault="00312F04"/>
    <w:p w14:paraId="7C5AF60A" w14:textId="77777777" w:rsidR="00312F04" w:rsidRDefault="00D55405">
      <w:r>
        <w:t>5.5. Здание многоцелевого назначения: отделение связи, сбербанк, площадь застройки – 184 кв. м.</w:t>
      </w:r>
    </w:p>
    <w:p w14:paraId="489DCC3A" w14:textId="77777777" w:rsidR="00312F04" w:rsidRDefault="00312F04"/>
    <w:p w14:paraId="68B0AACE" w14:textId="77777777" w:rsidR="00312F04" w:rsidRDefault="00D55405">
      <w:r>
        <w:t>5.6. Торговый павильон, площадь застройки – 112 кв. м.</w:t>
      </w:r>
    </w:p>
    <w:p w14:paraId="5C958397" w14:textId="77777777" w:rsidR="00312F04" w:rsidRDefault="00312F04"/>
    <w:p w14:paraId="6EE62121" w14:textId="77777777" w:rsidR="00312F04" w:rsidRDefault="00D55405">
      <w:r>
        <w:t>6. Земельные участки, подлежащих формированию для предоставления физическим и юридическим лицам, в составе документации по планировке территории в границах элемента планировочной структуры центральной части города в районе транспортной развязки пр. Мира – пр. Победы – пр. Строителей в г. Амурск.</w:t>
      </w:r>
    </w:p>
    <w:p w14:paraId="0D91D0B3" w14:textId="77777777" w:rsidR="00312F04" w:rsidRDefault="00312F04"/>
    <w:p w14:paraId="2E00111C" w14:textId="77777777" w:rsidR="00312F04" w:rsidRDefault="00D55405">
      <w:r>
        <w:t>6.1. Крытый рынок – 2500 кв. м.</w:t>
      </w:r>
    </w:p>
    <w:sectPr w:rsidR="00312F0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FDF99" w14:textId="77777777" w:rsidR="00312F04" w:rsidRDefault="00D55405">
      <w:r>
        <w:separator/>
      </w:r>
    </w:p>
  </w:endnote>
  <w:endnote w:type="continuationSeparator" w:id="0">
    <w:p w14:paraId="0D8CEA9D" w14:textId="77777777" w:rsidR="00312F04" w:rsidRDefault="00D55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4AD08" w14:textId="77777777" w:rsidR="00312F04" w:rsidRDefault="00D55405">
      <w:r>
        <w:separator/>
      </w:r>
    </w:p>
  </w:footnote>
  <w:footnote w:type="continuationSeparator" w:id="0">
    <w:p w14:paraId="02D80273" w14:textId="77777777" w:rsidR="00312F04" w:rsidRDefault="00D554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F04"/>
    <w:rsid w:val="00227DB6"/>
    <w:rsid w:val="00312F04"/>
    <w:rsid w:val="00D5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44E95"/>
  <w15:docId w15:val="{E9213B84-046D-4D03-B9C7-7D835FBFF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left="72" w:hanging="72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Balloon Text"/>
    <w:basedOn w:val="a"/>
    <w:semiHidden/>
    <w:rPr>
      <w:rFonts w:ascii="Tahoma" w:hAnsi="Tahoma" w:cs="Tahoma"/>
      <w:sz w:val="16"/>
      <w:szCs w:val="16"/>
    </w:rPr>
  </w:style>
  <w:style w:type="table" w:styleId="a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Hyperlink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c">
    <w:name w:val="Unresolved Mention"/>
    <w:basedOn w:val="a0"/>
    <w:uiPriority w:val="99"/>
    <w:semiHidden/>
    <w:unhideWhenUsed/>
    <w:rsid w:val="00D55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FEE58-465A-4114-90D7-2FD96FA2B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3170</Characters>
  <Application>Microsoft Office Word</Application>
  <DocSecurity>0</DocSecurity>
  <Lines>26</Lines>
  <Paragraphs>7</Paragraphs>
  <ScaleCrop>false</ScaleCrop>
  <Company>SOHO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АГМПП ЖКХ</dc:title>
  <dc:subject/>
  <dc:creator>Офис</dc:creator>
  <cp:keywords/>
  <dc:description/>
  <cp:lastModifiedBy>Зам. главы по экономике</cp:lastModifiedBy>
  <cp:revision>3</cp:revision>
  <dcterms:created xsi:type="dcterms:W3CDTF">2025-01-15T04:49:00Z</dcterms:created>
  <dcterms:modified xsi:type="dcterms:W3CDTF">2025-01-17T02:39:00Z</dcterms:modified>
</cp:coreProperties>
</file>