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6C1" w:rsidRPr="00BF7309" w:rsidRDefault="006C56C1" w:rsidP="006960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7309">
        <w:rPr>
          <w:rFonts w:ascii="Times New Roman" w:hAnsi="Times New Roman" w:cs="Times New Roman"/>
          <w:sz w:val="28"/>
          <w:szCs w:val="28"/>
        </w:rPr>
        <w:t>РУКОВОДСТВО</w:t>
      </w:r>
    </w:p>
    <w:p w:rsidR="006C56C1" w:rsidRPr="00BF7309" w:rsidRDefault="009A2C5E" w:rsidP="00AE70A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F7309">
        <w:rPr>
          <w:rFonts w:ascii="Times New Roman" w:hAnsi="Times New Roman" w:cs="Times New Roman"/>
          <w:sz w:val="28"/>
          <w:szCs w:val="28"/>
        </w:rPr>
        <w:t>по соблюдению юридическими лицами, индивидуальными</w:t>
      </w:r>
      <w:r w:rsidR="00AE70A4">
        <w:rPr>
          <w:rFonts w:ascii="Times New Roman" w:hAnsi="Times New Roman" w:cs="Times New Roman"/>
          <w:sz w:val="28"/>
          <w:szCs w:val="28"/>
        </w:rPr>
        <w:t xml:space="preserve"> предпринимателями, гражданами </w:t>
      </w:r>
      <w:r w:rsidRPr="00BF7309">
        <w:rPr>
          <w:rFonts w:ascii="Times New Roman" w:hAnsi="Times New Roman" w:cs="Times New Roman"/>
          <w:sz w:val="28"/>
          <w:szCs w:val="28"/>
        </w:rPr>
        <w:t>при использовании</w:t>
      </w:r>
      <w:r w:rsidR="00AE70A4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470B32">
        <w:rPr>
          <w:rFonts w:ascii="Times New Roman" w:hAnsi="Times New Roman" w:cs="Times New Roman"/>
          <w:sz w:val="28"/>
          <w:szCs w:val="28"/>
        </w:rPr>
        <w:t xml:space="preserve"> земельных о</w:t>
      </w:r>
      <w:r w:rsidR="00AE70A4">
        <w:rPr>
          <w:rFonts w:ascii="Times New Roman" w:hAnsi="Times New Roman" w:cs="Times New Roman"/>
          <w:sz w:val="28"/>
          <w:szCs w:val="28"/>
        </w:rPr>
        <w:t>тношений</w:t>
      </w:r>
      <w:r w:rsidRPr="00BF7309">
        <w:rPr>
          <w:rFonts w:ascii="Times New Roman" w:hAnsi="Times New Roman" w:cs="Times New Roman"/>
          <w:sz w:val="28"/>
          <w:szCs w:val="28"/>
        </w:rPr>
        <w:t xml:space="preserve"> обязательных требований, </w:t>
      </w:r>
      <w:proofErr w:type="gramStart"/>
      <w:r w:rsidRPr="00BF73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7309">
        <w:rPr>
          <w:rFonts w:ascii="Times New Roman" w:hAnsi="Times New Roman" w:cs="Times New Roman"/>
          <w:sz w:val="28"/>
          <w:szCs w:val="28"/>
        </w:rPr>
        <w:t xml:space="preserve"> соблюдением которых</w:t>
      </w:r>
      <w:r w:rsidR="00BF7309">
        <w:rPr>
          <w:rFonts w:ascii="Times New Roman" w:hAnsi="Times New Roman" w:cs="Times New Roman"/>
          <w:sz w:val="28"/>
          <w:szCs w:val="28"/>
        </w:rPr>
        <w:t xml:space="preserve"> </w:t>
      </w:r>
      <w:r w:rsidRPr="00BF730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B39D9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 администрации городского поселения «Город Амурск» Амурского муниципального района Хабаровского края</w:t>
      </w:r>
    </w:p>
    <w:p w:rsidR="006C56C1" w:rsidRPr="009A2C5E" w:rsidRDefault="006C56C1">
      <w:pPr>
        <w:pStyle w:val="ConsPlusNormal"/>
        <w:jc w:val="center"/>
        <w:rPr>
          <w:rFonts w:ascii="Times New Roman" w:hAnsi="Times New Roman" w:cs="Times New Roman"/>
        </w:rPr>
      </w:pPr>
    </w:p>
    <w:p w:rsidR="00BF7309" w:rsidRDefault="00BF730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93A" w:rsidRDefault="006C56C1" w:rsidP="00EA593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309">
        <w:rPr>
          <w:rFonts w:ascii="Times New Roman" w:hAnsi="Times New Roman" w:cs="Times New Roman"/>
          <w:sz w:val="28"/>
          <w:szCs w:val="28"/>
        </w:rPr>
        <w:t>1. Введение</w:t>
      </w:r>
    </w:p>
    <w:p w:rsidR="00EA593A" w:rsidRPr="00BF7309" w:rsidRDefault="00EA593A" w:rsidP="00EA593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F7309" w:rsidRDefault="006C56C1" w:rsidP="00BF7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7309">
        <w:rPr>
          <w:rFonts w:ascii="Times New Roman" w:hAnsi="Times New Roman" w:cs="Times New Roman"/>
          <w:sz w:val="28"/>
          <w:szCs w:val="28"/>
        </w:rPr>
        <w:t>Настоящее руководство разработано в соответствии с пунктом 2 части 2 статьи 8.2 Федерального закон</w:t>
      </w:r>
      <w:r w:rsidR="009A2C5E" w:rsidRPr="00BF7309">
        <w:rPr>
          <w:rFonts w:ascii="Times New Roman" w:hAnsi="Times New Roman" w:cs="Times New Roman"/>
          <w:sz w:val="28"/>
          <w:szCs w:val="28"/>
        </w:rPr>
        <w:t>а от 26.12.2008 № 294-ФЗ «</w:t>
      </w:r>
      <w:r w:rsidRPr="00BF730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A2C5E" w:rsidRPr="00BF7309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541090">
        <w:rPr>
          <w:rFonts w:ascii="Times New Roman" w:hAnsi="Times New Roman" w:cs="Times New Roman"/>
          <w:sz w:val="28"/>
          <w:szCs w:val="28"/>
        </w:rPr>
        <w:t>, постановлением</w:t>
      </w:r>
      <w:r w:rsidR="00A962E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</w:t>
      </w:r>
      <w:r w:rsidR="00541090">
        <w:rPr>
          <w:rFonts w:ascii="Times New Roman" w:hAnsi="Times New Roman" w:cs="Times New Roman"/>
          <w:sz w:val="28"/>
          <w:szCs w:val="28"/>
        </w:rPr>
        <w:t>и</w:t>
      </w:r>
      <w:r w:rsidR="00A962EB">
        <w:rPr>
          <w:rFonts w:ascii="Times New Roman" w:hAnsi="Times New Roman" w:cs="Times New Roman"/>
          <w:sz w:val="28"/>
          <w:szCs w:val="28"/>
        </w:rPr>
        <w:t>ципального контроля мероприятий по профилактике нар</w:t>
      </w:r>
      <w:r w:rsidR="00136544">
        <w:rPr>
          <w:rFonts w:ascii="Times New Roman" w:hAnsi="Times New Roman" w:cs="Times New Roman"/>
          <w:sz w:val="28"/>
          <w:szCs w:val="28"/>
        </w:rPr>
        <w:t>ушений обязательных</w:t>
      </w:r>
      <w:proofErr w:type="gramEnd"/>
      <w:r w:rsidR="00136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544">
        <w:rPr>
          <w:rFonts w:ascii="Times New Roman" w:hAnsi="Times New Roman" w:cs="Times New Roman"/>
          <w:sz w:val="28"/>
          <w:szCs w:val="28"/>
        </w:rPr>
        <w:t>требований,</w:t>
      </w:r>
      <w:r w:rsidRPr="00BF7309">
        <w:rPr>
          <w:rFonts w:ascii="Times New Roman" w:hAnsi="Times New Roman" w:cs="Times New Roman"/>
          <w:sz w:val="28"/>
          <w:szCs w:val="28"/>
        </w:rPr>
        <w:t xml:space="preserve"> </w:t>
      </w:r>
      <w:r w:rsidR="00541090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</w:t>
      </w:r>
      <w:r w:rsidR="00470B32">
        <w:rPr>
          <w:rFonts w:ascii="Times New Roman" w:hAnsi="Times New Roman" w:cs="Times New Roman"/>
          <w:sz w:val="28"/>
          <w:szCs w:val="28"/>
        </w:rPr>
        <w:t>в</w:t>
      </w:r>
      <w:r w:rsidR="00541090">
        <w:rPr>
          <w:rFonts w:ascii="Times New Roman" w:hAnsi="Times New Roman" w:cs="Times New Roman"/>
          <w:sz w:val="28"/>
          <w:szCs w:val="28"/>
        </w:rPr>
        <w:t xml:space="preserve">овыми актами» </w:t>
      </w:r>
      <w:r w:rsidRPr="00BF7309">
        <w:rPr>
          <w:rFonts w:ascii="Times New Roman" w:hAnsi="Times New Roman" w:cs="Times New Roman"/>
          <w:sz w:val="28"/>
          <w:szCs w:val="28"/>
        </w:rPr>
        <w:t>и в целях оказания гражданам, юридическим лицам и индивидуальным предпринимателям</w:t>
      </w:r>
      <w:r w:rsidR="00470B32">
        <w:rPr>
          <w:rFonts w:ascii="Times New Roman" w:hAnsi="Times New Roman" w:cs="Times New Roman"/>
          <w:sz w:val="28"/>
          <w:szCs w:val="28"/>
        </w:rPr>
        <w:t>, использующим объекты земельных отношений</w:t>
      </w:r>
      <w:r w:rsidR="00DB5947">
        <w:rPr>
          <w:rFonts w:ascii="Times New Roman" w:hAnsi="Times New Roman" w:cs="Times New Roman"/>
          <w:sz w:val="28"/>
          <w:szCs w:val="28"/>
        </w:rPr>
        <w:t xml:space="preserve"> </w:t>
      </w:r>
      <w:r w:rsidRPr="00BF7309">
        <w:rPr>
          <w:rFonts w:ascii="Times New Roman" w:hAnsi="Times New Roman" w:cs="Times New Roman"/>
          <w:sz w:val="28"/>
          <w:szCs w:val="28"/>
        </w:rPr>
        <w:t xml:space="preserve">информационно-методической поддержки в вопросах соблюдения обязательных требований, </w:t>
      </w:r>
      <w:r w:rsidR="00BF7309">
        <w:rPr>
          <w:rFonts w:ascii="Times New Roman" w:hAnsi="Times New Roman" w:cs="Times New Roman"/>
          <w:sz w:val="28"/>
          <w:szCs w:val="28"/>
        </w:rPr>
        <w:t>контроль</w:t>
      </w:r>
      <w:r w:rsidRPr="00BF7309">
        <w:rPr>
          <w:rFonts w:ascii="Times New Roman" w:hAnsi="Times New Roman" w:cs="Times New Roman"/>
          <w:sz w:val="28"/>
          <w:szCs w:val="28"/>
        </w:rPr>
        <w:t xml:space="preserve"> за соблюдением которых осуществляет </w:t>
      </w:r>
      <w:r w:rsidR="007B39D9">
        <w:rPr>
          <w:rFonts w:ascii="Times New Roman" w:hAnsi="Times New Roman" w:cs="Times New Roman"/>
          <w:sz w:val="28"/>
          <w:szCs w:val="28"/>
        </w:rPr>
        <w:t>отдел по управлению</w:t>
      </w:r>
      <w:r w:rsidR="007B39D9" w:rsidRPr="007B39D9">
        <w:rPr>
          <w:rFonts w:ascii="Times New Roman" w:hAnsi="Times New Roman" w:cs="Times New Roman"/>
          <w:sz w:val="28"/>
          <w:szCs w:val="28"/>
        </w:rPr>
        <w:t xml:space="preserve"> </w:t>
      </w:r>
      <w:r w:rsidR="007B39D9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bookmarkStart w:id="0" w:name="_GoBack"/>
      <w:bookmarkEnd w:id="0"/>
      <w:r w:rsidR="007B39D9"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  <w:r w:rsidR="007B39D9" w:rsidRPr="007B39D9">
        <w:rPr>
          <w:rFonts w:ascii="Times New Roman" w:hAnsi="Times New Roman" w:cs="Times New Roman"/>
          <w:sz w:val="28"/>
          <w:szCs w:val="28"/>
        </w:rPr>
        <w:t xml:space="preserve"> </w:t>
      </w:r>
      <w:r w:rsidR="007B39D9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Амурск»</w:t>
      </w:r>
      <w:r w:rsidR="007B39D9" w:rsidRPr="007B39D9">
        <w:rPr>
          <w:rFonts w:ascii="Times New Roman" w:hAnsi="Times New Roman" w:cs="Times New Roman"/>
          <w:sz w:val="28"/>
          <w:szCs w:val="28"/>
        </w:rPr>
        <w:t xml:space="preserve"> </w:t>
      </w:r>
      <w:r w:rsidR="007B39D9">
        <w:rPr>
          <w:rFonts w:ascii="Times New Roman" w:hAnsi="Times New Roman" w:cs="Times New Roman"/>
          <w:sz w:val="28"/>
          <w:szCs w:val="28"/>
        </w:rPr>
        <w:t>Амурского муниципального района Хабаровского края</w:t>
      </w:r>
      <w:r w:rsidR="00BF730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B39D9">
        <w:rPr>
          <w:rFonts w:ascii="Times New Roman" w:hAnsi="Times New Roman" w:cs="Times New Roman"/>
          <w:sz w:val="28"/>
          <w:szCs w:val="28"/>
        </w:rPr>
        <w:t>Отдел</w:t>
      </w:r>
      <w:r w:rsidR="00BF7309">
        <w:rPr>
          <w:rFonts w:ascii="Times New Roman" w:hAnsi="Times New Roman" w:cs="Times New Roman"/>
          <w:sz w:val="28"/>
          <w:szCs w:val="28"/>
        </w:rPr>
        <w:t>)</w:t>
      </w:r>
      <w:r w:rsidRPr="00BF7309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470B32">
        <w:rPr>
          <w:rFonts w:ascii="Times New Roman" w:hAnsi="Times New Roman" w:cs="Times New Roman"/>
          <w:sz w:val="28"/>
          <w:szCs w:val="28"/>
        </w:rPr>
        <w:t>муниципального</w:t>
      </w:r>
      <w:r w:rsidR="00BF7309">
        <w:rPr>
          <w:rFonts w:ascii="Times New Roman" w:hAnsi="Times New Roman" w:cs="Times New Roman"/>
          <w:sz w:val="28"/>
          <w:szCs w:val="28"/>
        </w:rPr>
        <w:t xml:space="preserve"> земельного контроля</w:t>
      </w:r>
      <w:r w:rsidRPr="00BF73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C56C1" w:rsidRDefault="006C56C1" w:rsidP="00BF730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7309">
        <w:rPr>
          <w:rFonts w:ascii="Times New Roman" w:hAnsi="Times New Roman" w:cs="Times New Roman"/>
          <w:sz w:val="28"/>
          <w:szCs w:val="28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78615B" w:rsidRDefault="0078615B" w:rsidP="00117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 w:rsidR="00117F87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</w:t>
      </w:r>
      <w:r w:rsidR="00CD565C">
        <w:rPr>
          <w:rFonts w:ascii="Times New Roman" w:hAnsi="Times New Roman" w:cs="Times New Roman"/>
          <w:sz w:val="28"/>
          <w:szCs w:val="28"/>
        </w:rPr>
        <w:t>я</w:t>
      </w:r>
      <w:r w:rsidR="00117F87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4769B5" w:rsidRPr="004769B5" w:rsidRDefault="00117F87" w:rsidP="004769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769B5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</w:t>
      </w:r>
      <w:r w:rsidR="004769B5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прав на указанный земельный участок;</w:t>
      </w:r>
    </w:p>
    <w:p w:rsidR="004769B5" w:rsidRPr="004769B5" w:rsidRDefault="00117F87" w:rsidP="004769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4769B5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переоформлении юридическими лицами права постоянного (бессрочного) пользования земельных участков на право аренды земельных участков или приобретения земельных участков в собственность;</w:t>
      </w:r>
    </w:p>
    <w:p w:rsidR="004769B5" w:rsidRPr="004769B5" w:rsidRDefault="00117F87" w:rsidP="004769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769B5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8615B" w:rsidRPr="004769B5" w:rsidRDefault="00117F87" w:rsidP="004769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8615B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приведении земель в состояние, пригодное для использования по целевому назначению;</w:t>
      </w:r>
    </w:p>
    <w:p w:rsidR="0078615B" w:rsidRPr="004769B5" w:rsidRDefault="00117F87" w:rsidP="004769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78615B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недопущению загрязнения, истощения, деградации, порчи, уничтожения земель и почв и иного негативного воздействия на земли и почвы;</w:t>
      </w:r>
    </w:p>
    <w:p w:rsidR="004769B5" w:rsidRDefault="00117F87" w:rsidP="00CD565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769B5" w:rsidRPr="004769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связанных с выполнением в установленный срок предписаний, выданных должностными лицами департамента в пределах компетенции, по вопросам соблюдения требований земельного законодательства и устранения нарушений в области земельных отношений.</w:t>
      </w:r>
    </w:p>
    <w:p w:rsidR="00EA593A" w:rsidRDefault="00EA593A" w:rsidP="006960A4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E6728" w:rsidRDefault="006C56C1" w:rsidP="006960A4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309">
        <w:rPr>
          <w:rFonts w:ascii="Times New Roman" w:hAnsi="Times New Roman" w:cs="Times New Roman"/>
          <w:sz w:val="28"/>
          <w:szCs w:val="28"/>
        </w:rPr>
        <w:t>2. Основные нормативные правовые акты в сфере</w:t>
      </w:r>
      <w:r w:rsidR="00BF7309" w:rsidRPr="00BF7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6C1" w:rsidRDefault="00BF7309" w:rsidP="006960A4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7309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6C56C1" w:rsidRPr="00BF7309">
        <w:rPr>
          <w:rFonts w:ascii="Times New Roman" w:hAnsi="Times New Roman" w:cs="Times New Roman"/>
          <w:sz w:val="28"/>
          <w:szCs w:val="28"/>
        </w:rPr>
        <w:t>, содержащие</w:t>
      </w:r>
      <w:r w:rsidRPr="00BF7309">
        <w:rPr>
          <w:rFonts w:ascii="Times New Roman" w:hAnsi="Times New Roman" w:cs="Times New Roman"/>
          <w:sz w:val="28"/>
          <w:szCs w:val="28"/>
        </w:rPr>
        <w:t xml:space="preserve"> </w:t>
      </w:r>
      <w:r w:rsidR="006C56C1" w:rsidRPr="00BF7309">
        <w:rPr>
          <w:rFonts w:ascii="Times New Roman" w:hAnsi="Times New Roman" w:cs="Times New Roman"/>
          <w:sz w:val="28"/>
          <w:szCs w:val="28"/>
        </w:rPr>
        <w:t>обязательные требования</w:t>
      </w:r>
    </w:p>
    <w:p w:rsidR="00BE6728" w:rsidRPr="00BF7309" w:rsidRDefault="00BE67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6C1" w:rsidRPr="00BE1EE8" w:rsidRDefault="006C56C1" w:rsidP="00BF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EE8">
        <w:rPr>
          <w:rFonts w:ascii="Times New Roman" w:hAnsi="Times New Roman" w:cs="Times New Roman"/>
          <w:sz w:val="28"/>
          <w:szCs w:val="28"/>
        </w:rPr>
        <w:t>Основными нормативными правовыми актами Российской Федерации в</w:t>
      </w:r>
      <w:r w:rsidR="00700FFB">
        <w:rPr>
          <w:rFonts w:ascii="Times New Roman" w:hAnsi="Times New Roman" w:cs="Times New Roman"/>
          <w:sz w:val="28"/>
          <w:szCs w:val="28"/>
        </w:rPr>
        <w:t xml:space="preserve"> сфере</w:t>
      </w:r>
      <w:r w:rsidRPr="00BE1EE8">
        <w:rPr>
          <w:rFonts w:ascii="Times New Roman" w:hAnsi="Times New Roman" w:cs="Times New Roman"/>
          <w:sz w:val="28"/>
          <w:szCs w:val="28"/>
        </w:rPr>
        <w:t xml:space="preserve"> </w:t>
      </w:r>
      <w:r w:rsidR="00700FFB">
        <w:rPr>
          <w:rFonts w:ascii="Times New Roman" w:hAnsi="Times New Roman" w:cs="Times New Roman"/>
          <w:sz w:val="28"/>
          <w:szCs w:val="28"/>
        </w:rPr>
        <w:t>муниципального</w:t>
      </w:r>
      <w:r w:rsidR="00BE1EE8">
        <w:rPr>
          <w:rFonts w:ascii="Times New Roman" w:hAnsi="Times New Roman" w:cs="Times New Roman"/>
          <w:sz w:val="28"/>
          <w:szCs w:val="28"/>
        </w:rPr>
        <w:t xml:space="preserve"> земельного контроля, осуществляемого департаментом</w:t>
      </w:r>
      <w:r w:rsidRPr="00BE1EE8">
        <w:rPr>
          <w:rFonts w:ascii="Times New Roman" w:hAnsi="Times New Roman" w:cs="Times New Roman"/>
          <w:sz w:val="28"/>
          <w:szCs w:val="28"/>
        </w:rPr>
        <w:t>, являются:</w:t>
      </w:r>
    </w:p>
    <w:p w:rsidR="00BF7309" w:rsidRDefault="00871970" w:rsidP="00BE1E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F7309" w:rsidRPr="00BE1EE8">
          <w:rPr>
            <w:rFonts w:ascii="Times New Roman" w:hAnsi="Times New Roman" w:cs="Times New Roman"/>
            <w:sz w:val="28"/>
            <w:szCs w:val="28"/>
          </w:rPr>
          <w:t xml:space="preserve">Земельный кодекс </w:t>
        </w:r>
        <w:r w:rsidR="00BE1EE8" w:rsidRPr="00BE1EE8">
          <w:rPr>
            <w:rFonts w:ascii="Times New Roman" w:hAnsi="Times New Roman" w:cs="Times New Roman"/>
            <w:sz w:val="28"/>
            <w:szCs w:val="28"/>
          </w:rPr>
          <w:t>Российской Федерации</w:t>
        </w:r>
        <w:r w:rsidR="00BE1EE8">
          <w:rPr>
            <w:rFonts w:ascii="Times New Roman" w:hAnsi="Times New Roman" w:cs="Times New Roman"/>
            <w:sz w:val="28"/>
            <w:szCs w:val="28"/>
          </w:rPr>
          <w:t>;</w:t>
        </w:r>
        <w:r w:rsidR="00BE1EE8" w:rsidRPr="00BE1EE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D574F4" w:rsidRPr="00D574F4" w:rsidRDefault="00D574F4" w:rsidP="00D5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F4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D574F4" w:rsidRPr="00D574F4" w:rsidRDefault="00D574F4" w:rsidP="00D5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F4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:rsidR="00D574F4" w:rsidRDefault="00D574F4" w:rsidP="00D5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4F4">
        <w:rPr>
          <w:rFonts w:ascii="Times New Roman" w:hAnsi="Times New Roman" w:cs="Times New Roman"/>
          <w:sz w:val="28"/>
          <w:szCs w:val="28"/>
        </w:rPr>
        <w:t>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от 25.10.2001 № 137-ФЗ «</w:t>
      </w:r>
      <w:r w:rsidRPr="00D574F4">
        <w:rPr>
          <w:rFonts w:ascii="Times New Roman" w:hAnsi="Times New Roman" w:cs="Times New Roman"/>
          <w:sz w:val="28"/>
          <w:szCs w:val="28"/>
        </w:rPr>
        <w:t>О введении в действие Земельно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D574F4">
        <w:rPr>
          <w:rFonts w:ascii="Times New Roman" w:hAnsi="Times New Roman" w:cs="Times New Roman"/>
          <w:sz w:val="28"/>
          <w:szCs w:val="28"/>
        </w:rPr>
        <w:t>;</w:t>
      </w:r>
    </w:p>
    <w:p w:rsidR="00D574F4" w:rsidRDefault="00D574F4" w:rsidP="00D5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Российской Федерации об </w:t>
      </w:r>
      <w:r w:rsidR="00700FFB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FFB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6C1" w:rsidRPr="00685224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C25">
        <w:rPr>
          <w:rFonts w:ascii="Times New Roman" w:hAnsi="Times New Roman" w:cs="Times New Roman"/>
          <w:sz w:val="28"/>
          <w:szCs w:val="28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2D2C25" w:rsidRPr="002D2C25">
        <w:rPr>
          <w:rFonts w:ascii="Times New Roman" w:hAnsi="Times New Roman" w:cs="Times New Roman"/>
          <w:sz w:val="28"/>
          <w:szCs w:val="28"/>
        </w:rPr>
        <w:t>мун</w:t>
      </w:r>
      <w:r w:rsidR="002D2C25">
        <w:rPr>
          <w:rFonts w:ascii="Times New Roman" w:hAnsi="Times New Roman" w:cs="Times New Roman"/>
          <w:sz w:val="28"/>
          <w:szCs w:val="28"/>
        </w:rPr>
        <w:t>и</w:t>
      </w:r>
      <w:r w:rsidR="002D2C25" w:rsidRPr="002D2C25">
        <w:rPr>
          <w:rFonts w:ascii="Times New Roman" w:hAnsi="Times New Roman" w:cs="Times New Roman"/>
          <w:sz w:val="28"/>
          <w:szCs w:val="28"/>
        </w:rPr>
        <w:t>ципальному земельному контролю</w:t>
      </w:r>
      <w:r w:rsidR="00700FFB">
        <w:rPr>
          <w:rFonts w:ascii="Times New Roman" w:hAnsi="Times New Roman" w:cs="Times New Roman"/>
          <w:sz w:val="28"/>
          <w:szCs w:val="28"/>
        </w:rPr>
        <w:t>,</w:t>
      </w:r>
      <w:r w:rsidRPr="002D2C25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D2C25" w:rsidRPr="002D2C2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2D2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7B39D9">
        <w:rPr>
          <w:rFonts w:ascii="Times New Roman" w:hAnsi="Times New Roman" w:cs="Times New Roman"/>
          <w:sz w:val="28"/>
          <w:szCs w:val="28"/>
        </w:rPr>
        <w:t>городского поселения «Город Амурск»</w:t>
      </w:r>
      <w:r w:rsidR="002D2C25" w:rsidRPr="002D2C25">
        <w:rPr>
          <w:rFonts w:ascii="Times New Roman" w:hAnsi="Times New Roman" w:cs="Times New Roman"/>
          <w:sz w:val="28"/>
          <w:szCs w:val="28"/>
        </w:rPr>
        <w:t xml:space="preserve">  в сети «Интернет»</w:t>
      </w:r>
      <w:r w:rsidRPr="002D2C25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1B495D" w:rsidRPr="001B495D">
        <w:rPr>
          <w:rFonts w:ascii="Times New Roman" w:hAnsi="Times New Roman" w:cs="Times New Roman"/>
          <w:sz w:val="28"/>
          <w:szCs w:val="28"/>
        </w:rPr>
        <w:t>www.amursk.ru</w:t>
      </w:r>
      <w:r w:rsidR="00685224" w:rsidRPr="00685224">
        <w:rPr>
          <w:rFonts w:ascii="Times New Roman" w:hAnsi="Times New Roman" w:cs="Times New Roman"/>
          <w:sz w:val="28"/>
          <w:szCs w:val="28"/>
        </w:rPr>
        <w:t>.</w:t>
      </w:r>
    </w:p>
    <w:p w:rsidR="00BE6728" w:rsidRDefault="00BE6728" w:rsidP="00665D5B">
      <w:pPr>
        <w:pStyle w:val="ConsPlusNormal"/>
      </w:pPr>
    </w:p>
    <w:p w:rsidR="00EA593A" w:rsidRDefault="00EA593A" w:rsidP="00327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6C1" w:rsidRDefault="006C56C1" w:rsidP="003275F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E1D">
        <w:rPr>
          <w:rFonts w:ascii="Times New Roman" w:hAnsi="Times New Roman" w:cs="Times New Roman"/>
          <w:sz w:val="28"/>
          <w:szCs w:val="28"/>
        </w:rPr>
        <w:t>3. Обязанность лиц, использующих земельные участки</w:t>
      </w:r>
    </w:p>
    <w:p w:rsidR="006C56C1" w:rsidRPr="00A63E1D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6C1" w:rsidRPr="00A63E1D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1D">
        <w:rPr>
          <w:rFonts w:ascii="Times New Roman" w:hAnsi="Times New Roman" w:cs="Times New Roman"/>
          <w:sz w:val="28"/>
          <w:szCs w:val="28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6C56C1" w:rsidRPr="00A63E1D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E1D">
        <w:rPr>
          <w:rFonts w:ascii="Times New Roman" w:hAnsi="Times New Roman" w:cs="Times New Roman"/>
          <w:sz w:val="28"/>
          <w:szCs w:val="28"/>
        </w:rPr>
        <w:t xml:space="preserve">использовать земельные участки в соответствии с их целевым назначением способами, которые не должны наносить вред окружающей </w:t>
      </w:r>
      <w:r w:rsidRPr="00A63E1D">
        <w:rPr>
          <w:rFonts w:ascii="Times New Roman" w:hAnsi="Times New Roman" w:cs="Times New Roman"/>
          <w:sz w:val="28"/>
          <w:szCs w:val="28"/>
        </w:rPr>
        <w:lastRenderedPageBreak/>
        <w:t>среде, в том числе земле как природному объекту;</w:t>
      </w:r>
    </w:p>
    <w:p w:rsidR="006C56C1" w:rsidRPr="00A262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C56C1" w:rsidRPr="00A262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C56C1" w:rsidRPr="00A262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C56C1" w:rsidRPr="00A262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своевременно производить платежи за землю;</w:t>
      </w:r>
    </w:p>
    <w:p w:rsidR="006C56C1" w:rsidRPr="00A262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C56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A262C1" w:rsidRPr="00A262C1" w:rsidRDefault="00A262C1" w:rsidP="00A26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аммиакопроводов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6C56C1" w:rsidRPr="00A262C1" w:rsidRDefault="006C56C1" w:rsidP="00A262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выполнять иные требования, предусмотренные Земельным кодексом Российской Федерации, федеральными законами.</w:t>
      </w:r>
    </w:p>
    <w:p w:rsidR="00BE6728" w:rsidRDefault="00BE6728" w:rsidP="00665D5B">
      <w:pPr>
        <w:pStyle w:val="ConsPlusTitle"/>
        <w:spacing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EA593A" w:rsidRDefault="00EA593A" w:rsidP="003275F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C56C1" w:rsidRPr="00A262C1" w:rsidRDefault="006C56C1" w:rsidP="003275F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3.1. Обязанность использовать земельный участок</w:t>
      </w:r>
    </w:p>
    <w:p w:rsidR="006C56C1" w:rsidRDefault="006C56C1" w:rsidP="003275F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62C1">
        <w:rPr>
          <w:rFonts w:ascii="Times New Roman" w:hAnsi="Times New Roman" w:cs="Times New Roman"/>
          <w:sz w:val="28"/>
          <w:szCs w:val="28"/>
        </w:rPr>
        <w:t>на основании возникших прав</w:t>
      </w:r>
    </w:p>
    <w:p w:rsidR="006C56C1" w:rsidRDefault="006C56C1">
      <w:pPr>
        <w:pStyle w:val="ConsPlusNormal"/>
        <w:ind w:firstLine="540"/>
        <w:jc w:val="both"/>
      </w:pPr>
    </w:p>
    <w:p w:rsidR="006C56C1" w:rsidRPr="00FE0CEE" w:rsidRDefault="006C56C1" w:rsidP="00FE0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EE">
        <w:rPr>
          <w:rFonts w:ascii="Times New Roman" w:hAnsi="Times New Roman" w:cs="Times New Roman"/>
          <w:sz w:val="28"/>
          <w:szCs w:val="28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</w:t>
      </w:r>
      <w:r w:rsidR="00FE0CEE">
        <w:rPr>
          <w:rFonts w:ascii="Times New Roman" w:hAnsi="Times New Roman" w:cs="Times New Roman"/>
          <w:sz w:val="28"/>
          <w:szCs w:val="28"/>
        </w:rPr>
        <w:t xml:space="preserve"> от 13.07.2015 № 218-ФЗ «</w:t>
      </w:r>
      <w:r w:rsidRPr="00FE0CEE">
        <w:rPr>
          <w:rFonts w:ascii="Times New Roman" w:hAnsi="Times New Roman" w:cs="Times New Roman"/>
          <w:sz w:val="28"/>
          <w:szCs w:val="28"/>
        </w:rPr>
        <w:t>О государст</w:t>
      </w:r>
      <w:r w:rsidR="00FE0CEE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="00BA4F4E">
        <w:rPr>
          <w:rFonts w:ascii="Times New Roman" w:hAnsi="Times New Roman" w:cs="Times New Roman"/>
          <w:sz w:val="28"/>
          <w:szCs w:val="28"/>
        </w:rPr>
        <w:t xml:space="preserve"> (далее - Федеральный закон №</w:t>
      </w:r>
      <w:r w:rsidRPr="00FE0CEE">
        <w:rPr>
          <w:rFonts w:ascii="Times New Roman" w:hAnsi="Times New Roman" w:cs="Times New Roman"/>
          <w:sz w:val="28"/>
          <w:szCs w:val="28"/>
        </w:rPr>
        <w:t xml:space="preserve"> 218-ФЗ).</w:t>
      </w:r>
    </w:p>
    <w:p w:rsidR="006C56C1" w:rsidRPr="00FE0CEE" w:rsidRDefault="006C56C1" w:rsidP="00FE0C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CE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C56C1" w:rsidRPr="00FE0CEE" w:rsidRDefault="006C56C1" w:rsidP="00FE0C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C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</w:t>
      </w:r>
      <w:r w:rsidRPr="00FE0CE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использования, на тех же условиях и в том же объеме, что и прежний их собственник.</w:t>
      </w:r>
    </w:p>
    <w:p w:rsidR="006C56C1" w:rsidRPr="00FE0CEE" w:rsidRDefault="006C56C1" w:rsidP="00FE0C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CE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6C56C1" w:rsidRPr="00FE0CEE" w:rsidRDefault="006C56C1" w:rsidP="00FE0C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CEE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Юридическое лицо, индивидуальный предприниматель, граждане, использующие земельные участки в отсутствие предусмотренных законом прав, являются нарушителями требований законодательства, установленных статьей 25 Земельного кодекса Российской Федерации.</w:t>
      </w:r>
    </w:p>
    <w:p w:rsidR="00810760" w:rsidRDefault="00810760" w:rsidP="0081076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0CE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Документами, подтверждающими возникновение прав на используемые земельные участки, являются в том числе: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 и другие. Следует отметить, что права на земельные участки в соответствии со статьей 26 Земельного кодекса Российской Федерации подле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жат государственной регистрации.</w:t>
      </w:r>
    </w:p>
    <w:p w:rsidR="00286CB4" w:rsidRDefault="00286CB4" w:rsidP="008E59DC">
      <w:pPr>
        <w:pStyle w:val="ConsPlusNormal"/>
      </w:pPr>
    </w:p>
    <w:p w:rsidR="006C56C1" w:rsidRPr="00CD147D" w:rsidRDefault="006C56C1" w:rsidP="003275F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>3.2. Обязанность юридического лица переоформить право</w:t>
      </w:r>
    </w:p>
    <w:p w:rsidR="006C56C1" w:rsidRPr="00CD147D" w:rsidRDefault="006C56C1" w:rsidP="003275F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>постоянного (бессрочного) пользования земельным участком</w:t>
      </w:r>
    </w:p>
    <w:p w:rsidR="006C56C1" w:rsidRDefault="006C56C1" w:rsidP="003275F6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D147D">
        <w:rPr>
          <w:rFonts w:ascii="Times New Roman" w:hAnsi="Times New Roman" w:cs="Times New Roman"/>
          <w:sz w:val="28"/>
          <w:szCs w:val="28"/>
        </w:rPr>
        <w:t>на право аренды или приобрести в собственность</w:t>
      </w:r>
    </w:p>
    <w:p w:rsidR="006C56C1" w:rsidRDefault="006C56C1">
      <w:pPr>
        <w:pStyle w:val="ConsPlusNormal"/>
        <w:ind w:firstLine="540"/>
        <w:jc w:val="both"/>
      </w:pPr>
    </w:p>
    <w:p w:rsidR="006C56C1" w:rsidRDefault="006C56C1" w:rsidP="00CD14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Юридические лица</w:t>
      </w:r>
      <w:r w:rsid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государственные и муниципальные учреждения (б</w:t>
      </w:r>
      <w:r w:rsid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юджетные, казенные, автономные), казенные предприятия,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</w:t>
      </w:r>
      <w:r w:rsid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по своему желанию до 01.07.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2012</w:t>
      </w:r>
      <w:r w:rsidR="00CD147D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положениями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установленными Земельным</w:t>
      </w:r>
      <w:proofErr w:type="gramEnd"/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кодексом Российской Федерации.</w:t>
      </w:r>
    </w:p>
    <w:p w:rsidR="00EA593A" w:rsidRDefault="00EA593A" w:rsidP="00EA593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которым земельные участки были предоставлены до 29.10.2001 (дня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</w:t>
      </w:r>
      <w:r w:rsidR="00501A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бственность или 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оформлении на праве аренды такого земельного участка.</w:t>
      </w:r>
    </w:p>
    <w:p w:rsidR="006C56C1" w:rsidRPr="00CD147D" w:rsidRDefault="006C56C1" w:rsidP="00CD14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Переоформление права на земельный участок включает в себя:</w:t>
      </w:r>
    </w:p>
    <w:p w:rsidR="006C56C1" w:rsidRPr="00CD147D" w:rsidRDefault="00CD147D" w:rsidP="00CD14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EA593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C56C1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6C56C1" w:rsidRPr="00CD147D" w:rsidRDefault="00CD147D" w:rsidP="00CD14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="00EA593A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6C56C1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ринятие решения уполномоченным органом</w:t>
      </w:r>
      <w:r w:rsidR="00EA59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C56C1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</w:t>
      </w:r>
      <w:r w:rsidR="006C56C1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земельного участка на соответствующем праве;</w:t>
      </w:r>
    </w:p>
    <w:p w:rsidR="006C56C1" w:rsidRDefault="00CD147D" w:rsidP="00CD147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EA593A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6C56C1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осударственную регистрацию права в соответствии с Федеральным законом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="006C56C1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218-ФЗ.</w:t>
      </w:r>
    </w:p>
    <w:p w:rsidR="00286CB4" w:rsidRPr="00CD147D" w:rsidRDefault="00286CB4" w:rsidP="00286C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 за неисполнение обязанности юридического лица переоформить земельный участок, используемый на праве постоянного (бессрочного) пользования, предусмотрена статьей 7.34 Кодекса Российской Федерации об административных правонарушениях.</w:t>
      </w:r>
    </w:p>
    <w:p w:rsidR="00665D5B" w:rsidRDefault="00665D5B" w:rsidP="00286CB4">
      <w:pPr>
        <w:pStyle w:val="ConsPlusNormal"/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EA593A" w:rsidRDefault="00EA593A" w:rsidP="00700FF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6C1" w:rsidRDefault="006C56C1" w:rsidP="00BF54A6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47D">
        <w:rPr>
          <w:rFonts w:ascii="Times New Roman" w:hAnsi="Times New Roman" w:cs="Times New Roman"/>
          <w:b/>
          <w:sz w:val="28"/>
          <w:szCs w:val="28"/>
        </w:rPr>
        <w:t>3.3. Обязанность использовать земельный</w:t>
      </w:r>
      <w:r w:rsidR="00700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47D">
        <w:rPr>
          <w:rFonts w:ascii="Times New Roman" w:hAnsi="Times New Roman" w:cs="Times New Roman"/>
          <w:b/>
          <w:sz w:val="28"/>
          <w:szCs w:val="28"/>
        </w:rPr>
        <w:t>участок по целевому назначению в соответствии с его</w:t>
      </w:r>
      <w:r w:rsidR="00BF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47D">
        <w:rPr>
          <w:rFonts w:ascii="Times New Roman" w:hAnsi="Times New Roman" w:cs="Times New Roman"/>
          <w:b/>
          <w:sz w:val="28"/>
          <w:szCs w:val="28"/>
        </w:rPr>
        <w:t>принадлежностью к той или иной категории земель</w:t>
      </w:r>
      <w:r w:rsidR="00BF5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147D">
        <w:rPr>
          <w:rFonts w:ascii="Times New Roman" w:hAnsi="Times New Roman" w:cs="Times New Roman"/>
          <w:b/>
          <w:sz w:val="28"/>
          <w:szCs w:val="28"/>
        </w:rPr>
        <w:t>и (или) разрешенным использованием</w:t>
      </w:r>
    </w:p>
    <w:p w:rsidR="006C56C1" w:rsidRDefault="006C56C1">
      <w:pPr>
        <w:pStyle w:val="ConsPlusNormal"/>
        <w:ind w:firstLine="540"/>
        <w:jc w:val="both"/>
      </w:pPr>
    </w:p>
    <w:p w:rsidR="006C56C1" w:rsidRPr="00CD147D" w:rsidRDefault="006C56C1" w:rsidP="000B408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Статьей 7 Земельного кодекса Российской Федерации установлено, что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 w:rsidR="0072006D" w:rsidRDefault="006C56C1" w:rsidP="00E222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утвержденным приказом </w:t>
      </w:r>
      <w:r w:rsidR="0072006D" w:rsidRPr="0072006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Федеральной службы государственной регистрации кадастра и картографии по Хабаровскому краю</w:t>
      </w:r>
      <w:r w:rsidR="0072006D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 w:rsidR="00CD147D" w:rsidRPr="0072006D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 w:rsidR="00CD147D"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72006D" w:rsidRPr="00720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 ноября 2020 года N </w:t>
      </w:r>
      <w:proofErr w:type="gramStart"/>
      <w:r w:rsidR="0072006D" w:rsidRPr="00720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proofErr w:type="gramEnd"/>
      <w:r w:rsidR="0072006D" w:rsidRPr="0072006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/0412</w:t>
      </w: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35DE" w:rsidRPr="00B2481C" w:rsidRDefault="00E22288" w:rsidP="00E2228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В городском </w:t>
      </w:r>
      <w:r w:rsidR="0072006D">
        <w:rPr>
          <w:rFonts w:ascii="Times New Roman" w:eastAsiaTheme="minorEastAsia" w:hAnsi="Times New Roman" w:cs="Times New Roman"/>
          <w:sz w:val="28"/>
          <w:szCs w:val="28"/>
        </w:rPr>
        <w:t>поселении «Город Амурск»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C3C6D">
        <w:rPr>
          <w:rFonts w:ascii="Times New Roman" w:eastAsiaTheme="minorEastAsia" w:hAnsi="Times New Roman" w:cs="Times New Roman"/>
          <w:sz w:val="28"/>
          <w:szCs w:val="28"/>
        </w:rPr>
        <w:t xml:space="preserve">виды разрешенного использования для каждой территориальной зоны установлены </w:t>
      </w:r>
      <w:r w:rsidR="006735DE" w:rsidRPr="006735DE">
        <w:rPr>
          <w:rFonts w:ascii="Times New Roman" w:eastAsiaTheme="minorEastAsia" w:hAnsi="Times New Roman" w:cs="Times New Roman"/>
          <w:sz w:val="28"/>
          <w:szCs w:val="28"/>
        </w:rPr>
        <w:t>Правил</w:t>
      </w:r>
      <w:r>
        <w:rPr>
          <w:rFonts w:ascii="Times New Roman" w:eastAsiaTheme="minorEastAsia" w:hAnsi="Times New Roman" w:cs="Times New Roman"/>
          <w:sz w:val="28"/>
          <w:szCs w:val="28"/>
        </w:rPr>
        <w:t>а</w:t>
      </w:r>
      <w:r w:rsidR="00DC3C6D">
        <w:rPr>
          <w:rFonts w:ascii="Times New Roman" w:eastAsiaTheme="minorEastAsia" w:hAnsi="Times New Roman" w:cs="Times New Roman"/>
          <w:sz w:val="28"/>
          <w:szCs w:val="28"/>
        </w:rPr>
        <w:t>ми</w:t>
      </w:r>
      <w:r w:rsidR="006735DE" w:rsidRPr="006735DE">
        <w:rPr>
          <w:rFonts w:ascii="Times New Roman" w:eastAsiaTheme="minorEastAsia" w:hAnsi="Times New Roman" w:cs="Times New Roman"/>
          <w:sz w:val="28"/>
          <w:szCs w:val="28"/>
        </w:rPr>
        <w:t xml:space="preserve"> землепользования и застройки</w:t>
      </w:r>
      <w:r w:rsidR="00B2481C">
        <w:rPr>
          <w:rFonts w:ascii="Times New Roman" w:eastAsiaTheme="minorEastAsia" w:hAnsi="Times New Roman" w:cs="Times New Roman"/>
          <w:sz w:val="28"/>
          <w:szCs w:val="28"/>
        </w:rPr>
        <w:t xml:space="preserve">, утвержденные </w:t>
      </w:r>
      <w:r w:rsidR="006735DE" w:rsidRPr="006735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B2481C" w:rsidRPr="00B2481C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поселения «Город Амурск» Амурского муниципального района Хабаровского края от 21.02.20212 №  311  </w:t>
      </w:r>
      <w:r w:rsidRPr="00B2481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C56C1" w:rsidRPr="002B7608" w:rsidRDefault="006C56C1" w:rsidP="002B7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608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</w:r>
    </w:p>
    <w:p w:rsidR="006C56C1" w:rsidRPr="002B7608" w:rsidRDefault="006C56C1" w:rsidP="002B7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608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 w:rsidR="006C56C1" w:rsidRPr="002B7608" w:rsidRDefault="006C56C1" w:rsidP="002B76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7608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Лицо, использующее земельный участок, обязано использовать земельный участок в соответствии с видом разрешенного использов</w:t>
      </w:r>
      <w:r w:rsidR="00A41FCA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ания земельного участка, который указан</w:t>
      </w:r>
      <w:r w:rsidRPr="002B7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Едином государственном реестре недвижимости.</w:t>
      </w:r>
    </w:p>
    <w:p w:rsidR="00A41FCA" w:rsidRDefault="006C56C1" w:rsidP="00A41F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1FCA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вид нарушения заключается в использовании земельного участка для видов деятельности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  <w:r w:rsidR="00E22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35DE" w:rsidRPr="006735DE">
        <w:rPr>
          <w:rFonts w:ascii="Times New Roman" w:eastAsiaTheme="minorEastAsia" w:hAnsi="Times New Roman" w:cs="Times New Roman"/>
          <w:sz w:val="28"/>
          <w:szCs w:val="28"/>
        </w:rPr>
        <w:t xml:space="preserve">Фактическое использование земельного участка должно соответствовать правовому </w:t>
      </w:r>
      <w:r w:rsidR="006735DE" w:rsidRPr="006735D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режиму земельного участка.</w:t>
      </w:r>
    </w:p>
    <w:p w:rsidR="00A41FCA" w:rsidRPr="00E22288" w:rsidRDefault="00A41FCA" w:rsidP="00A41F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2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видов разрешенного использования земельных участков и объектов капитального строительства физическими и юридическими </w:t>
      </w:r>
      <w:r w:rsidRPr="00E2228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лицами осуществляется в рамках градостроительного регламента в соответствии со статьями 7, 85 Земельного кодекса Российской Федерации, статьями 36, 37, 38, 39 Градостроительного кодекса Российской Федерации.</w:t>
      </w:r>
    </w:p>
    <w:p w:rsidR="00A41FCA" w:rsidRPr="00E22288" w:rsidRDefault="00A41FCA" w:rsidP="00A41F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288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(за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предприятий) выбираются самостоятельно без дополнительных разрешений и согласований.</w:t>
      </w:r>
    </w:p>
    <w:p w:rsidR="00A41FCA" w:rsidRDefault="00A41FCA" w:rsidP="00A41F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2228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Градостроительного кодекса Российской Федерации.</w:t>
      </w:r>
    </w:p>
    <w:p w:rsidR="00286CB4" w:rsidRPr="00CD147D" w:rsidRDefault="00286CB4" w:rsidP="00286C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частью 1 статьи 8.8 Кодекса Российской Федерации об административных правонарушениях предусмотрена административная ответственность.</w:t>
      </w:r>
    </w:p>
    <w:p w:rsidR="00286CB4" w:rsidRDefault="00286CB4" w:rsidP="00286C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D147D">
        <w:rPr>
          <w:rFonts w:ascii="Times New Roman" w:eastAsiaTheme="minorHAnsi" w:hAnsi="Times New Roman" w:cs="Times New Roman"/>
          <w:sz w:val="28"/>
          <w:szCs w:val="28"/>
          <w:lang w:eastAsia="en-US"/>
        </w:rPr>
        <w:t>Лицу, виновному в совершении указанного нарушения, по результатам проведения проверки соблюдения земельного законодательства в установленном порядке выдается предписание об устранении выявленного нарушения земельного законодательства. В случае неисполнения выданного предписания земельный участок может быть изъят у его собственника или правообладателя.</w:t>
      </w:r>
    </w:p>
    <w:p w:rsidR="00430A45" w:rsidRDefault="00430A45" w:rsidP="00286CB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F54A6" w:rsidRPr="00CD147D" w:rsidRDefault="00BF54A6" w:rsidP="00286CB4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30A45" w:rsidRPr="00CD147D" w:rsidRDefault="00430A45" w:rsidP="00430A4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</w:t>
      </w:r>
      <w:r w:rsidRPr="00CD147D">
        <w:rPr>
          <w:rFonts w:ascii="Times New Roman" w:hAnsi="Times New Roman" w:cs="Times New Roman"/>
          <w:b/>
          <w:sz w:val="28"/>
          <w:szCs w:val="28"/>
        </w:rPr>
        <w:t xml:space="preserve">. Обязанность </w:t>
      </w:r>
      <w:r>
        <w:rPr>
          <w:rFonts w:ascii="Times New Roman" w:hAnsi="Times New Roman" w:cs="Times New Roman"/>
          <w:b/>
          <w:sz w:val="28"/>
          <w:szCs w:val="28"/>
        </w:rPr>
        <w:t>соблюдения экологических требований</w:t>
      </w:r>
    </w:p>
    <w:p w:rsidR="006C56C1" w:rsidRDefault="006C56C1" w:rsidP="00CD147D">
      <w:pPr>
        <w:pStyle w:val="ConsPlusNormal"/>
        <w:jc w:val="both"/>
      </w:pPr>
    </w:p>
    <w:p w:rsidR="00430A45" w:rsidRPr="00F30B90" w:rsidRDefault="00430A45" w:rsidP="0043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12 Земельного кодекса Российской Федерации определено, что це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0A45" w:rsidRPr="00F30B90" w:rsidRDefault="00430A45" w:rsidP="0043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</w:r>
    </w:p>
    <w:p w:rsidR="00430A45" w:rsidRPr="00F30B90" w:rsidRDefault="00430A45" w:rsidP="0043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охраны земель собственники, землепользователи, землевладельцы и арендаторы земельных участков обязаны проводить мероприятия по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радиоактивными, иными веществами и микроорганизмами, загрязнения отходами производства и потребления и другого негативного воздействия.</w:t>
      </w:r>
    </w:p>
    <w:p w:rsidR="00430A45" w:rsidRPr="00F30B90" w:rsidRDefault="00430A45" w:rsidP="0043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</w:r>
    </w:p>
    <w:p w:rsidR="00430A45" w:rsidRDefault="00430A45" w:rsidP="0043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а устранение таких последствий путем рекультивации невозможно, допускается консервация земель в </w:t>
      </w:r>
      <w:hyperlink r:id="rId9" w:history="1">
        <w:r w:rsidRPr="00F30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430A45" w:rsidRPr="00F30B90" w:rsidRDefault="00430A45" w:rsidP="00430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</w:r>
      <w:hyperlink r:id="rId10" w:history="1">
        <w:r w:rsidRPr="00F30B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57</w:t>
        </w:r>
      </w:hyperlink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4F0" w:rsidRPr="00F30B90" w:rsidRDefault="00A344F0" w:rsidP="008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виновные в совершении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преступлений, нарушении соблюдения экологических требований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несут уголовную или административную ответственность в соответствии с </w:t>
      </w:r>
      <w:r w:rsidR="007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кодексом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</w:t>
      </w:r>
      <w:r w:rsidR="007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Федерации или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</w:t>
      </w:r>
      <w:r w:rsidR="004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</w:t>
      </w:r>
      <w:r w:rsidR="00816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44F0" w:rsidRPr="00F30B90" w:rsidRDefault="00A344F0" w:rsidP="00816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</w:t>
      </w:r>
      <w:r w:rsidR="00430B5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венность за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стат</w:t>
      </w:r>
      <w:r w:rsidR="006E6B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ёй</w:t>
      </w:r>
      <w:r w:rsidRPr="00F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8.1</w:t>
      </w:r>
      <w:r w:rsidRPr="00A3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 w:rsidR="008162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816258" w:rsidRDefault="00A344F0" w:rsidP="00816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порчу земли, в том числе с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амовольное снятие или перемещение плодородного слоя почвы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ничтожение плодородного слоя почвы, а равно порча земель в результате нарушения правил обращения с пестицидами и </w:t>
      </w:r>
      <w:proofErr w:type="spellStart"/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агрохимикатами</w:t>
      </w:r>
      <w:proofErr w:type="spellEnd"/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иными опасными для здоровья людей и окружающей среды веществами и отходами производства и 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16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 2 статьи 8.6</w:t>
      </w:r>
      <w:r w:rsidRPr="00A34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F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344F0" w:rsidRPr="00F30B90" w:rsidRDefault="00816258" w:rsidP="0081625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A344F0" w:rsidRPr="00F30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евыполнение обязанностей по рекультивации земель, обязательных мероприятий по улучшению земель и охране почв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предусмотрена частями 1 - 4 статьи 8.7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4F0" w:rsidRPr="00F30B90" w:rsidRDefault="00A344F0" w:rsidP="00816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граждане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причинившие вред окружающей среде в результате ее загрязнения, истощения, порчи, уничтожения, нерационального использования природных ресурсов, деградации и </w:t>
      </w:r>
      <w:r w:rsidRPr="00F30B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разрушения естественных экологических систем, природных комплексов и природных ландшафтов и иного нарушения законодательства в области охраны окружающей среды, обязаны возместить его в полном объеме.</w:t>
      </w:r>
    </w:p>
    <w:p w:rsidR="00430A45" w:rsidRDefault="00430A45" w:rsidP="00CD147D">
      <w:pPr>
        <w:pStyle w:val="ConsPlusNormal"/>
        <w:jc w:val="both"/>
      </w:pPr>
    </w:p>
    <w:p w:rsidR="00BF54A6" w:rsidRDefault="00BF54A6" w:rsidP="00CD147D">
      <w:pPr>
        <w:pStyle w:val="ConsPlusNormal"/>
        <w:jc w:val="both"/>
      </w:pPr>
    </w:p>
    <w:p w:rsidR="00665D5B" w:rsidRPr="000B408B" w:rsidRDefault="006C56C1" w:rsidP="00665D5B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8B">
        <w:rPr>
          <w:rFonts w:ascii="Times New Roman" w:hAnsi="Times New Roman" w:cs="Times New Roman"/>
          <w:b/>
          <w:sz w:val="28"/>
          <w:szCs w:val="28"/>
        </w:rPr>
        <w:t xml:space="preserve">4. Ответственность за правонарушения </w:t>
      </w:r>
    </w:p>
    <w:p w:rsidR="006C56C1" w:rsidRDefault="006C56C1" w:rsidP="00665D5B">
      <w:pPr>
        <w:pStyle w:val="ConsPlusNormal"/>
        <w:jc w:val="both"/>
      </w:pPr>
    </w:p>
    <w:p w:rsidR="006C56C1" w:rsidRPr="003912F5" w:rsidRDefault="006C56C1" w:rsidP="003912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2F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6C56C1" w:rsidRPr="003912F5" w:rsidRDefault="006C56C1" w:rsidP="003912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2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 w:rsidR="006C56C1" w:rsidRPr="003912F5" w:rsidRDefault="006C56C1" w:rsidP="003912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912F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6C56C1" w:rsidRPr="003912F5" w:rsidRDefault="006C56C1" w:rsidP="003912F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12F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6C56C1" w:rsidRDefault="006C56C1">
      <w:pPr>
        <w:pStyle w:val="ConsPlusNormal"/>
        <w:jc w:val="both"/>
      </w:pPr>
    </w:p>
    <w:p w:rsidR="006C56C1" w:rsidRDefault="006C56C1">
      <w:pPr>
        <w:pStyle w:val="ConsPlusNormal"/>
        <w:jc w:val="both"/>
      </w:pPr>
    </w:p>
    <w:p w:rsidR="006C56C1" w:rsidRDefault="006C56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4F0" w:rsidRDefault="00A344F0" w:rsidP="00F30B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425AE" w:rsidRDefault="003425AE"/>
    <w:sectPr w:rsidR="003425AE" w:rsidSect="00101F72">
      <w:footerReference w:type="default" r:id="rId11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70" w:rsidRDefault="00871970" w:rsidP="00101F72">
      <w:pPr>
        <w:spacing w:after="0" w:line="240" w:lineRule="auto"/>
      </w:pPr>
      <w:r>
        <w:separator/>
      </w:r>
    </w:p>
  </w:endnote>
  <w:endnote w:type="continuationSeparator" w:id="0">
    <w:p w:rsidR="00871970" w:rsidRDefault="00871970" w:rsidP="0010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59618"/>
      <w:docPartObj>
        <w:docPartGallery w:val="Page Numbers (Bottom of Page)"/>
        <w:docPartUnique/>
      </w:docPartObj>
    </w:sdtPr>
    <w:sdtEndPr/>
    <w:sdtContent>
      <w:p w:rsidR="00363C16" w:rsidRDefault="00CA30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2E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63C16" w:rsidRDefault="00363C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70" w:rsidRDefault="00871970" w:rsidP="00101F72">
      <w:pPr>
        <w:spacing w:after="0" w:line="240" w:lineRule="auto"/>
      </w:pPr>
      <w:r>
        <w:separator/>
      </w:r>
    </w:p>
  </w:footnote>
  <w:footnote w:type="continuationSeparator" w:id="0">
    <w:p w:rsidR="00871970" w:rsidRDefault="00871970" w:rsidP="00101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6C1"/>
    <w:rsid w:val="00005A81"/>
    <w:rsid w:val="0008796C"/>
    <w:rsid w:val="000B408B"/>
    <w:rsid w:val="00101F72"/>
    <w:rsid w:val="00117F87"/>
    <w:rsid w:val="00136544"/>
    <w:rsid w:val="001B495D"/>
    <w:rsid w:val="001C3BCE"/>
    <w:rsid w:val="002008E2"/>
    <w:rsid w:val="00217643"/>
    <w:rsid w:val="00266E9E"/>
    <w:rsid w:val="00286CB4"/>
    <w:rsid w:val="002A007C"/>
    <w:rsid w:val="002B7608"/>
    <w:rsid w:val="002D2C25"/>
    <w:rsid w:val="003275F6"/>
    <w:rsid w:val="003425AE"/>
    <w:rsid w:val="0036130C"/>
    <w:rsid w:val="00363C16"/>
    <w:rsid w:val="003851B3"/>
    <w:rsid w:val="003912F5"/>
    <w:rsid w:val="00430A45"/>
    <w:rsid w:val="00430B51"/>
    <w:rsid w:val="00470B32"/>
    <w:rsid w:val="0047600C"/>
    <w:rsid w:val="004769B5"/>
    <w:rsid w:val="00483B71"/>
    <w:rsid w:val="004E4DB0"/>
    <w:rsid w:val="00501AB6"/>
    <w:rsid w:val="00504247"/>
    <w:rsid w:val="00541090"/>
    <w:rsid w:val="00543010"/>
    <w:rsid w:val="0054578D"/>
    <w:rsid w:val="00571217"/>
    <w:rsid w:val="00576251"/>
    <w:rsid w:val="00581090"/>
    <w:rsid w:val="005B65CA"/>
    <w:rsid w:val="005E14C1"/>
    <w:rsid w:val="00613B4A"/>
    <w:rsid w:val="0064225C"/>
    <w:rsid w:val="00665D5B"/>
    <w:rsid w:val="006735DE"/>
    <w:rsid w:val="0068487C"/>
    <w:rsid w:val="00685224"/>
    <w:rsid w:val="0068599F"/>
    <w:rsid w:val="006960A4"/>
    <w:rsid w:val="006C56C1"/>
    <w:rsid w:val="006C5B45"/>
    <w:rsid w:val="006E6BEE"/>
    <w:rsid w:val="00700FFB"/>
    <w:rsid w:val="0072006D"/>
    <w:rsid w:val="00755961"/>
    <w:rsid w:val="00756A0A"/>
    <w:rsid w:val="0078615B"/>
    <w:rsid w:val="007A7835"/>
    <w:rsid w:val="007B39D9"/>
    <w:rsid w:val="007B58D7"/>
    <w:rsid w:val="007F33B7"/>
    <w:rsid w:val="00810760"/>
    <w:rsid w:val="00815DDD"/>
    <w:rsid w:val="00816258"/>
    <w:rsid w:val="00871970"/>
    <w:rsid w:val="00882C2E"/>
    <w:rsid w:val="00896738"/>
    <w:rsid w:val="008E085E"/>
    <w:rsid w:val="008E59DC"/>
    <w:rsid w:val="008E7244"/>
    <w:rsid w:val="009003FA"/>
    <w:rsid w:val="00900F29"/>
    <w:rsid w:val="00922E5C"/>
    <w:rsid w:val="009A28EB"/>
    <w:rsid w:val="009A2C5E"/>
    <w:rsid w:val="00A262C1"/>
    <w:rsid w:val="00A30040"/>
    <w:rsid w:val="00A344F0"/>
    <w:rsid w:val="00A41FCA"/>
    <w:rsid w:val="00A45433"/>
    <w:rsid w:val="00A5188F"/>
    <w:rsid w:val="00A63E1D"/>
    <w:rsid w:val="00A962EB"/>
    <w:rsid w:val="00AB5C86"/>
    <w:rsid w:val="00AE70A4"/>
    <w:rsid w:val="00B123AB"/>
    <w:rsid w:val="00B2481C"/>
    <w:rsid w:val="00B82970"/>
    <w:rsid w:val="00BA4F4E"/>
    <w:rsid w:val="00BC43BD"/>
    <w:rsid w:val="00BE1EE8"/>
    <w:rsid w:val="00BE6728"/>
    <w:rsid w:val="00BF54A6"/>
    <w:rsid w:val="00BF7309"/>
    <w:rsid w:val="00C23CB2"/>
    <w:rsid w:val="00C75EB5"/>
    <w:rsid w:val="00C77CC2"/>
    <w:rsid w:val="00CA30FD"/>
    <w:rsid w:val="00CA5E1B"/>
    <w:rsid w:val="00CC4378"/>
    <w:rsid w:val="00CD147D"/>
    <w:rsid w:val="00CD565C"/>
    <w:rsid w:val="00D158DB"/>
    <w:rsid w:val="00D574F4"/>
    <w:rsid w:val="00D933F4"/>
    <w:rsid w:val="00DB5947"/>
    <w:rsid w:val="00DC3C6D"/>
    <w:rsid w:val="00DE0F0A"/>
    <w:rsid w:val="00DE51CE"/>
    <w:rsid w:val="00DF2975"/>
    <w:rsid w:val="00DF798F"/>
    <w:rsid w:val="00E22288"/>
    <w:rsid w:val="00E612EB"/>
    <w:rsid w:val="00EA593A"/>
    <w:rsid w:val="00EB36C7"/>
    <w:rsid w:val="00EF4F54"/>
    <w:rsid w:val="00EF6AC2"/>
    <w:rsid w:val="00F00D15"/>
    <w:rsid w:val="00F30B90"/>
    <w:rsid w:val="00F32F2E"/>
    <w:rsid w:val="00F403EB"/>
    <w:rsid w:val="00F45D11"/>
    <w:rsid w:val="00F462E5"/>
    <w:rsid w:val="00F8422C"/>
    <w:rsid w:val="00F909F9"/>
    <w:rsid w:val="00FE0CEE"/>
    <w:rsid w:val="00FE3DB0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6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F73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1F72"/>
  </w:style>
  <w:style w:type="paragraph" w:styleId="a6">
    <w:name w:val="footer"/>
    <w:basedOn w:val="a"/>
    <w:link w:val="a7"/>
    <w:uiPriority w:val="99"/>
    <w:unhideWhenUsed/>
    <w:rsid w:val="00101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1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s.khabarovskadm.ru/%D0%97%D0%B5%D0%BC%D0%B5%D0%BB%D1%8C%D0%BD%D1%8B%D0%B9%20%D0%BA%D0%BE%D0%B4%D0%B5%D0%BA%D1%81%20%D0%BD%D0%B0%2013.03.20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8EE29DCA9BEDA57B9C251AF460917A61B20F10C5B27156C38B3C01BD7BAFE9C745938867D6BC2BE9CB3CC07A5D9DD87391405901B9Dm9a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29DCA9BEDA57B9C251AF460917A61B25F0045F28156C38B3C01BD7BAFE9C74593886796CCBB4C9E9DC03EC8DD198380C1B94059D9E0Dm3a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F211F-F8D7-4046-AF49-47880775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8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salazareva</dc:creator>
  <cp:lastModifiedBy>Тальковская Галина Антоновна</cp:lastModifiedBy>
  <cp:revision>100</cp:revision>
  <cp:lastPrinted>2020-06-19T07:38:00Z</cp:lastPrinted>
  <dcterms:created xsi:type="dcterms:W3CDTF">2020-06-23T02:09:00Z</dcterms:created>
  <dcterms:modified xsi:type="dcterms:W3CDTF">2023-04-06T03:39:00Z</dcterms:modified>
</cp:coreProperties>
</file>