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2367" w14:textId="77777777" w:rsidR="00A753D6" w:rsidRPr="00B803F9" w:rsidRDefault="00A753D6" w:rsidP="00A753D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сведений,</w:t>
      </w:r>
    </w:p>
    <w:p w14:paraId="71A7F684" w14:textId="77777777" w:rsidR="00A753D6" w:rsidRPr="00B803F9" w:rsidRDefault="00A753D6" w:rsidP="00A753D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которые могут запрашиваться контрольным органом</w:t>
      </w:r>
    </w:p>
    <w:p w14:paraId="53A91D76" w14:textId="645D324B" w:rsidR="00A753D6" w:rsidRPr="00B803F9" w:rsidRDefault="00A753D6" w:rsidP="00A753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контролируемого лица при проведении контрольно-надзорных мероприятий в рамках муниципального контроля</w:t>
      </w:r>
      <w:r w:rsidR="000D6C18" w:rsidRPr="00B80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«Город Амурск» Амурского муниципального района Хабаровского края</w:t>
      </w:r>
    </w:p>
    <w:p w14:paraId="66062168" w14:textId="143C716B" w:rsidR="000D6C18" w:rsidRDefault="000D6C18" w:rsidP="00A753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AE1FD3" w14:paraId="5EBD37F3" w14:textId="77777777" w:rsidTr="00D9521D">
        <w:trPr>
          <w:trHeight w:val="753"/>
        </w:trPr>
        <w:tc>
          <w:tcPr>
            <w:tcW w:w="1384" w:type="dxa"/>
          </w:tcPr>
          <w:p w14:paraId="56B542ED" w14:textId="77777777" w:rsidR="00AE1FD3" w:rsidRPr="00B9456D" w:rsidRDefault="00AE1FD3" w:rsidP="00D9521D">
            <w:pPr>
              <w:spacing w:before="225" w:after="225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7" w:type="dxa"/>
          </w:tcPr>
          <w:p w14:paraId="02D56E1F" w14:textId="77777777" w:rsidR="00AE1FD3" w:rsidRPr="00B9456D" w:rsidRDefault="00AE1FD3" w:rsidP="00D9521D">
            <w:pPr>
              <w:spacing w:before="225" w:after="225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800" w:type="dxa"/>
          </w:tcPr>
          <w:p w14:paraId="50EE3D94" w14:textId="77777777" w:rsidR="00AE1FD3" w:rsidRPr="00B9456D" w:rsidRDefault="00AE1FD3" w:rsidP="00D9521D">
            <w:pPr>
              <w:spacing w:before="225" w:after="225" w:line="45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Обоснования</w:t>
            </w:r>
          </w:p>
        </w:tc>
      </w:tr>
      <w:tr w:rsidR="00AE1FD3" w:rsidRPr="00B9456D" w14:paraId="7E4DFAA6" w14:textId="77777777" w:rsidTr="00D9521D">
        <w:trPr>
          <w:trHeight w:val="753"/>
        </w:trPr>
        <w:tc>
          <w:tcPr>
            <w:tcW w:w="1384" w:type="dxa"/>
          </w:tcPr>
          <w:p w14:paraId="1C184650" w14:textId="77777777" w:rsidR="00AE1FD3" w:rsidRPr="00B9456D" w:rsidRDefault="00AE1FD3" w:rsidP="00D9521D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14:paraId="6A4E2727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контролируемого лица</w:t>
            </w:r>
          </w:p>
        </w:tc>
        <w:tc>
          <w:tcPr>
            <w:tcW w:w="2800" w:type="dxa"/>
            <w:vMerge w:val="restart"/>
          </w:tcPr>
          <w:p w14:paraId="5340F6EE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пп.9 п.3 статьи 46 </w:t>
            </w:r>
            <w:r w:rsidRPr="005D672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ого</w:t>
            </w:r>
            <w:r w:rsidRPr="005D672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  <w:r w:rsidRPr="005D672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от 31.07.2020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  <w:r w:rsidRPr="005D672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248-ФЗ (ред. от 06.12.2021)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5D6728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AE1FD3" w:rsidRPr="00B9456D" w14:paraId="148EDF61" w14:textId="77777777" w:rsidTr="00D9521D">
        <w:trPr>
          <w:trHeight w:val="753"/>
        </w:trPr>
        <w:tc>
          <w:tcPr>
            <w:tcW w:w="1384" w:type="dxa"/>
          </w:tcPr>
          <w:p w14:paraId="1095AB9E" w14:textId="77777777" w:rsidR="00AE1FD3" w:rsidRPr="00B9456D" w:rsidRDefault="00AE1FD3" w:rsidP="00D9521D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14:paraId="58E582DF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 либо приказ о назначении на должность представителя контролируемого лица</w:t>
            </w:r>
          </w:p>
        </w:tc>
        <w:tc>
          <w:tcPr>
            <w:tcW w:w="2800" w:type="dxa"/>
            <w:vMerge/>
          </w:tcPr>
          <w:p w14:paraId="77DA80DF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E1FD3" w:rsidRPr="00B9456D" w14:paraId="000CDB95" w14:textId="77777777" w:rsidTr="00D9521D">
        <w:trPr>
          <w:trHeight w:val="753"/>
        </w:trPr>
        <w:tc>
          <w:tcPr>
            <w:tcW w:w="1384" w:type="dxa"/>
          </w:tcPr>
          <w:p w14:paraId="481C4329" w14:textId="77777777" w:rsidR="00AE1FD3" w:rsidRPr="00B9456D" w:rsidRDefault="00AE1FD3" w:rsidP="00D9521D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14:paraId="7F495B33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представителя контролируемого лица или индивидуального предпринимателя, гражданина</w:t>
            </w:r>
          </w:p>
        </w:tc>
        <w:tc>
          <w:tcPr>
            <w:tcW w:w="2800" w:type="dxa"/>
            <w:vMerge/>
          </w:tcPr>
          <w:p w14:paraId="3C3CB587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E1FD3" w:rsidRPr="00B9456D" w14:paraId="2BE8AAAE" w14:textId="77777777" w:rsidTr="00D9521D">
        <w:trPr>
          <w:trHeight w:val="753"/>
        </w:trPr>
        <w:tc>
          <w:tcPr>
            <w:tcW w:w="1384" w:type="dxa"/>
          </w:tcPr>
          <w:p w14:paraId="085086F3" w14:textId="77777777" w:rsidR="00AE1FD3" w:rsidRPr="00B9456D" w:rsidRDefault="00AE1FD3" w:rsidP="00D9521D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14:paraId="1455C504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Пояснения </w:t>
            </w:r>
            <w:proofErr w:type="gramStart"/>
            <w:r w:rsidRPr="00B94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</w:t>
            </w:r>
            <w:proofErr w:type="gramEnd"/>
            <w:r w:rsidRPr="00B945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указанным в обращении</w:t>
            </w:r>
          </w:p>
        </w:tc>
        <w:tc>
          <w:tcPr>
            <w:tcW w:w="2800" w:type="dxa"/>
            <w:vMerge/>
          </w:tcPr>
          <w:p w14:paraId="3973D615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AE1FD3" w:rsidRPr="00B9456D" w14:paraId="69B43DD7" w14:textId="77777777" w:rsidTr="00D9521D">
        <w:trPr>
          <w:trHeight w:val="753"/>
        </w:trPr>
        <w:tc>
          <w:tcPr>
            <w:tcW w:w="1384" w:type="dxa"/>
          </w:tcPr>
          <w:p w14:paraId="17E8AEAE" w14:textId="77777777" w:rsidR="00AE1FD3" w:rsidRPr="00B9456D" w:rsidRDefault="00AE1FD3" w:rsidP="00D9521D">
            <w:pPr>
              <w:pStyle w:val="a5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14:paraId="5481F80A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sz w:val="24"/>
                <w:szCs w:val="24"/>
              </w:rPr>
              <w:t>Информацию и материалы, необходимые для разработки схем теплоснабжения (в том числе по обращению единой теплоснабжающей организации, ответственной за разработку и подготовку к актуализации схемы теплоснабжения), в соответствии с настоящим Федеральным законом в формате и сроки, которые определяются органами местного самоуправления. Органы местного самоуправления передают информацию и материалы, необходимые для разработки схемы теплоснабжения, единой теплоснабжающей организации</w:t>
            </w:r>
          </w:p>
        </w:tc>
        <w:tc>
          <w:tcPr>
            <w:tcW w:w="2800" w:type="dxa"/>
          </w:tcPr>
          <w:p w14:paraId="191585A1" w14:textId="77777777" w:rsidR="00AE1FD3" w:rsidRPr="00B9456D" w:rsidRDefault="00AE1FD3" w:rsidP="00D9521D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9456D">
              <w:rPr>
                <w:rFonts w:ascii="Times New Roman" w:hAnsi="Times New Roman" w:cs="Times New Roman"/>
                <w:sz w:val="24"/>
                <w:szCs w:val="24"/>
              </w:rPr>
              <w:t>статья 23.13.7.</w:t>
            </w:r>
            <w:r w:rsidRPr="00B945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Федерального закона от 27.07.2010 № 190-ФЗ (ред. от 01.05.2022) «О теплоснабжении»</w:t>
            </w:r>
          </w:p>
        </w:tc>
      </w:tr>
    </w:tbl>
    <w:p w14:paraId="1939B2C4" w14:textId="77777777" w:rsidR="00C83154" w:rsidRPr="00A753D6" w:rsidRDefault="00C83154" w:rsidP="00AE1FD3">
      <w:pPr>
        <w:pStyle w:val="a3"/>
        <w:ind w:firstLine="709"/>
        <w:jc w:val="both"/>
      </w:pPr>
      <w:bookmarkStart w:id="0" w:name="_GoBack"/>
      <w:bookmarkEnd w:id="0"/>
    </w:p>
    <w:sectPr w:rsidR="00C83154" w:rsidRPr="00A753D6" w:rsidSect="00BC6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49"/>
    <w:rsid w:val="000D6C18"/>
    <w:rsid w:val="0024067C"/>
    <w:rsid w:val="008B7049"/>
    <w:rsid w:val="00A753D6"/>
    <w:rsid w:val="00AE1FD3"/>
    <w:rsid w:val="00B803F9"/>
    <w:rsid w:val="00C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52E6"/>
  <w15:chartTrackingRefBased/>
  <w15:docId w15:val="{9E9D2BE6-13B7-461A-A245-7A7B422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3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C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E1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2023-04-06T00:54:00Z</dcterms:created>
  <dcterms:modified xsi:type="dcterms:W3CDTF">2023-04-07T00:28:00Z</dcterms:modified>
</cp:coreProperties>
</file>